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D2605B" w:rsidRDefault="00E0086F" w:rsidP="00024EBF">
      <w:pPr>
        <w:pStyle w:val="Level3"/>
        <w:numPr>
          <w:ilvl w:val="0"/>
          <w:numId w:val="14"/>
        </w:numPr>
        <w:spacing w:before="120" w:after="120" w:line="240" w:lineRule="auto"/>
        <w:ind w:left="567" w:hanging="567"/>
        <w:jc w:val="both"/>
        <w:rPr>
          <w:rFonts w:ascii="Arial" w:hAnsi="Arial" w:cs="Arial"/>
          <w:szCs w:val="22"/>
        </w:rPr>
      </w:pPr>
      <w:r w:rsidRPr="00D2605B">
        <w:rPr>
          <w:rFonts w:ascii="Arial" w:hAnsi="Arial" w:cs="Arial"/>
          <w:b/>
          <w:szCs w:val="22"/>
        </w:rPr>
        <w:t>Česká republika</w:t>
      </w:r>
      <w:r w:rsidR="004F5D1F" w:rsidRPr="00D2605B">
        <w:rPr>
          <w:rFonts w:ascii="Arial" w:hAnsi="Arial" w:cs="Arial"/>
          <w:b/>
          <w:szCs w:val="22"/>
        </w:rPr>
        <w:t xml:space="preserve"> –</w:t>
      </w:r>
      <w:r w:rsidRPr="00D2605B">
        <w:rPr>
          <w:rFonts w:ascii="Arial" w:hAnsi="Arial" w:cs="Arial"/>
          <w:b/>
          <w:szCs w:val="22"/>
        </w:rPr>
        <w:t xml:space="preserve"> Státní pozemkový úřad</w:t>
      </w:r>
    </w:p>
    <w:p w14:paraId="32911F6D" w14:textId="77777777" w:rsidR="00865CD7" w:rsidRPr="00ED6435" w:rsidRDefault="00865CD7" w:rsidP="00865CD7">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Pr>
          <w:rFonts w:ascii="Arial" w:hAnsi="Arial" w:cs="Arial"/>
          <w:snapToGrid w:val="0"/>
        </w:rPr>
        <w:t>Jihomoravský kraj,</w:t>
      </w:r>
      <w:r w:rsidRPr="00ED6435">
        <w:rPr>
          <w:rFonts w:ascii="Arial" w:hAnsi="Arial" w:cs="Arial"/>
          <w:snapToGrid w:val="0"/>
        </w:rPr>
        <w:t xml:space="preserve"> na adrese </w:t>
      </w:r>
      <w:r>
        <w:rPr>
          <w:rFonts w:ascii="Arial" w:hAnsi="Arial" w:cs="Arial"/>
          <w:snapToGrid w:val="0"/>
        </w:rPr>
        <w:t>Hroznová 17, 603 00 Brno.</w:t>
      </w:r>
      <w:r w:rsidRPr="00ED6435">
        <w:rPr>
          <w:rFonts w:ascii="Arial" w:hAnsi="Arial" w:cs="Arial"/>
        </w:rPr>
        <w:t xml:space="preserve"> </w:t>
      </w:r>
    </w:p>
    <w:p w14:paraId="046F7990" w14:textId="73476CF8" w:rsidR="00865CD7" w:rsidRPr="00203EFC" w:rsidRDefault="00865CD7" w:rsidP="00865CD7">
      <w:pPr>
        <w:spacing w:after="120"/>
        <w:ind w:left="567"/>
        <w:jc w:val="both"/>
        <w:rPr>
          <w:rFonts w:ascii="Arial" w:hAnsi="Arial" w:cs="Arial"/>
        </w:rPr>
      </w:pPr>
      <w:r w:rsidRPr="00ED6435">
        <w:rPr>
          <w:rFonts w:ascii="Arial" w:hAnsi="Arial" w:cs="Arial"/>
        </w:rPr>
        <w:t xml:space="preserve">Zastoupená: </w:t>
      </w:r>
      <w:r>
        <w:rPr>
          <w:rFonts w:ascii="Arial" w:hAnsi="Arial" w:cs="Arial"/>
        </w:rPr>
        <w:t>Ing. Pavlem Zajíčkem, ředitelem KPÚ pro JMK</w:t>
      </w:r>
    </w:p>
    <w:p w14:paraId="43972F14" w14:textId="7795B02C" w:rsidR="00865CD7" w:rsidRPr="00203EFC" w:rsidRDefault="00865CD7" w:rsidP="00865CD7">
      <w:pPr>
        <w:spacing w:after="120"/>
        <w:ind w:left="567"/>
        <w:jc w:val="both"/>
        <w:rPr>
          <w:rFonts w:ascii="Arial" w:hAnsi="Arial" w:cs="Arial"/>
        </w:rPr>
      </w:pPr>
      <w:r w:rsidRPr="00203EFC">
        <w:rPr>
          <w:rFonts w:ascii="Arial" w:hAnsi="Arial" w:cs="Arial"/>
        </w:rPr>
        <w:t xml:space="preserve">Ve smluvních záležitostech zastoupená: </w:t>
      </w:r>
      <w:r w:rsidR="00907902" w:rsidRPr="00907902">
        <w:rPr>
          <w:rFonts w:ascii="Arial" w:hAnsi="Arial" w:cs="Arial"/>
        </w:rPr>
        <w:t>Ing. et Ing. Lu</w:t>
      </w:r>
      <w:r w:rsidR="00907902">
        <w:rPr>
          <w:rFonts w:ascii="Arial" w:hAnsi="Arial" w:cs="Arial"/>
        </w:rPr>
        <w:t>ďkem</w:t>
      </w:r>
      <w:r w:rsidR="00907902" w:rsidRPr="00907902">
        <w:rPr>
          <w:rFonts w:ascii="Arial" w:hAnsi="Arial" w:cs="Arial"/>
        </w:rPr>
        <w:t xml:space="preserve"> Drápal</w:t>
      </w:r>
      <w:r w:rsidR="00907902">
        <w:rPr>
          <w:rFonts w:ascii="Arial" w:hAnsi="Arial" w:cs="Arial"/>
        </w:rPr>
        <w:t>em</w:t>
      </w:r>
      <w:r w:rsidR="00907902" w:rsidRPr="00907902">
        <w:rPr>
          <w:rFonts w:ascii="Arial" w:hAnsi="Arial" w:cs="Arial"/>
        </w:rPr>
        <w:t>, MBA</w:t>
      </w:r>
      <w:r w:rsidRPr="00203EFC">
        <w:rPr>
          <w:rFonts w:ascii="Arial" w:hAnsi="Arial" w:cs="Arial"/>
        </w:rPr>
        <w:t xml:space="preserve">, vedoucím Pobočky Břeclav </w:t>
      </w:r>
    </w:p>
    <w:p w14:paraId="19F5DAB9" w14:textId="77777777" w:rsidR="00865CD7" w:rsidRPr="00ED6435" w:rsidRDefault="00865CD7" w:rsidP="00865CD7">
      <w:pPr>
        <w:tabs>
          <w:tab w:val="left" w:pos="4536"/>
        </w:tabs>
        <w:spacing w:after="120"/>
        <w:ind w:left="567"/>
        <w:jc w:val="both"/>
        <w:rPr>
          <w:rFonts w:ascii="Arial" w:hAnsi="Arial" w:cs="Arial"/>
        </w:rPr>
      </w:pPr>
      <w:r w:rsidRPr="00203EFC">
        <w:rPr>
          <w:rFonts w:ascii="Arial" w:hAnsi="Arial" w:cs="Arial"/>
        </w:rPr>
        <w:t>V technických záležitostech zastoupená:</w:t>
      </w:r>
      <w:r w:rsidRPr="00203EFC">
        <w:rPr>
          <w:rFonts w:ascii="Arial" w:hAnsi="Arial" w:cs="Arial"/>
          <w:snapToGrid w:val="0"/>
        </w:rPr>
        <w:t xml:space="preserve"> Ing. Pavla Rýpalová, odborný rada, Pobočka Břeclav</w:t>
      </w:r>
    </w:p>
    <w:p w14:paraId="07D4B77D" w14:textId="77777777" w:rsidR="00865CD7" w:rsidRPr="00ED6435" w:rsidRDefault="00865CD7" w:rsidP="00865CD7">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68FE671" w14:textId="7D81F8A7" w:rsidR="00865CD7" w:rsidRPr="005B2738" w:rsidRDefault="00865CD7" w:rsidP="00865CD7">
      <w:pPr>
        <w:ind w:left="567"/>
        <w:contextualSpacing/>
        <w:jc w:val="both"/>
        <w:rPr>
          <w:rFonts w:ascii="Arial" w:hAnsi="Arial" w:cs="Arial"/>
          <w:snapToGrid w:val="0"/>
          <w:color w:val="000000"/>
        </w:rPr>
      </w:pPr>
      <w:r w:rsidRPr="005B2738">
        <w:rPr>
          <w:rFonts w:ascii="Arial" w:hAnsi="Arial" w:cs="Arial"/>
          <w:color w:val="000000"/>
        </w:rPr>
        <w:t xml:space="preserve">Tel.:  </w:t>
      </w:r>
      <w:r w:rsidRPr="005B2738">
        <w:rPr>
          <w:rFonts w:ascii="Arial" w:hAnsi="Arial" w:cs="Arial"/>
          <w:snapToGrid w:val="0"/>
          <w:color w:val="000000"/>
        </w:rPr>
        <w:t>+420 725</w:t>
      </w:r>
      <w:r w:rsidR="005D7D38">
        <w:rPr>
          <w:rFonts w:ascii="Arial" w:hAnsi="Arial" w:cs="Arial"/>
          <w:snapToGrid w:val="0"/>
          <w:color w:val="000000"/>
        </w:rPr>
        <w:t> 548</w:t>
      </w:r>
      <w:r w:rsidR="00ED797D">
        <w:rPr>
          <w:rFonts w:ascii="Arial" w:hAnsi="Arial" w:cs="Arial"/>
          <w:snapToGrid w:val="0"/>
          <w:color w:val="000000"/>
        </w:rPr>
        <w:t> </w:t>
      </w:r>
      <w:proofErr w:type="gramStart"/>
      <w:r w:rsidR="005D7D38">
        <w:rPr>
          <w:rFonts w:ascii="Arial" w:hAnsi="Arial" w:cs="Arial"/>
          <w:snapToGrid w:val="0"/>
          <w:color w:val="000000"/>
        </w:rPr>
        <w:t>180</w:t>
      </w:r>
      <w:r w:rsidR="00ED797D">
        <w:rPr>
          <w:rFonts w:ascii="Arial" w:hAnsi="Arial" w:cs="Arial"/>
          <w:snapToGrid w:val="0"/>
          <w:color w:val="000000"/>
        </w:rPr>
        <w:t xml:space="preserve"> </w:t>
      </w:r>
      <w:r w:rsidRPr="005B2738">
        <w:rPr>
          <w:rFonts w:ascii="Arial" w:hAnsi="Arial" w:cs="Arial"/>
          <w:snapToGrid w:val="0"/>
          <w:color w:val="000000"/>
        </w:rPr>
        <w:t xml:space="preserve"> –</w:t>
      </w:r>
      <w:proofErr w:type="gramEnd"/>
      <w:r w:rsidRPr="005B2738">
        <w:rPr>
          <w:rFonts w:ascii="Arial" w:hAnsi="Arial" w:cs="Arial"/>
          <w:snapToGrid w:val="0"/>
          <w:color w:val="000000"/>
        </w:rPr>
        <w:t xml:space="preserve"> </w:t>
      </w:r>
      <w:r w:rsidR="00907902" w:rsidRPr="00907902">
        <w:rPr>
          <w:rFonts w:ascii="Arial" w:hAnsi="Arial" w:cs="Arial"/>
          <w:snapToGrid w:val="0"/>
          <w:color w:val="000000"/>
        </w:rPr>
        <w:t>Ing. et Ing. Luděk Drápal, MBA</w:t>
      </w:r>
    </w:p>
    <w:p w14:paraId="59884116" w14:textId="77777777" w:rsidR="00865CD7" w:rsidRPr="005B2738" w:rsidRDefault="00865CD7" w:rsidP="00865CD7">
      <w:pPr>
        <w:ind w:left="567"/>
        <w:contextualSpacing/>
        <w:jc w:val="both"/>
        <w:rPr>
          <w:rFonts w:ascii="Arial" w:hAnsi="Arial" w:cs="Arial"/>
          <w:color w:val="000000"/>
        </w:rPr>
      </w:pPr>
      <w:r w:rsidRPr="005B2738">
        <w:rPr>
          <w:rFonts w:ascii="Arial" w:hAnsi="Arial" w:cs="Arial"/>
          <w:snapToGrid w:val="0"/>
          <w:color w:val="000000"/>
        </w:rPr>
        <w:t xml:space="preserve">         </w:t>
      </w:r>
      <w:r w:rsidRPr="00907902">
        <w:rPr>
          <w:rFonts w:ascii="Arial" w:hAnsi="Arial" w:cs="Arial"/>
          <w:snapToGrid w:val="0"/>
          <w:color w:val="000000"/>
        </w:rPr>
        <w:t>+420 727 956 432 – Ing. Pavla Rýpalová</w:t>
      </w:r>
    </w:p>
    <w:p w14:paraId="1BC66D8A" w14:textId="77777777" w:rsidR="00907902" w:rsidRDefault="00907902" w:rsidP="00865CD7">
      <w:pPr>
        <w:tabs>
          <w:tab w:val="left" w:pos="4536"/>
        </w:tabs>
        <w:spacing w:after="120"/>
        <w:ind w:left="567"/>
        <w:contextualSpacing/>
        <w:jc w:val="both"/>
        <w:rPr>
          <w:rFonts w:ascii="Arial" w:hAnsi="Arial" w:cs="Arial"/>
        </w:rPr>
      </w:pPr>
    </w:p>
    <w:p w14:paraId="5B35C022" w14:textId="5EB68984" w:rsidR="00865CD7" w:rsidRPr="00ED6435" w:rsidRDefault="00865CD7" w:rsidP="00865CD7">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breclav.pk@spucr.cz</w:t>
      </w:r>
    </w:p>
    <w:p w14:paraId="3818BBB5" w14:textId="77777777" w:rsidR="00865CD7" w:rsidRPr="00ED6435" w:rsidRDefault="00865CD7" w:rsidP="00865CD7">
      <w:pPr>
        <w:spacing w:after="120"/>
        <w:ind w:left="567" w:right="1418"/>
        <w:jc w:val="both"/>
        <w:rPr>
          <w:rFonts w:ascii="Arial" w:hAnsi="Arial" w:cs="Arial"/>
          <w:b/>
          <w:i/>
        </w:rPr>
      </w:pPr>
      <w:r w:rsidRPr="00ED6435">
        <w:rPr>
          <w:rFonts w:ascii="Arial" w:hAnsi="Arial" w:cs="Arial"/>
        </w:rPr>
        <w:t>ID datové schránky: z49per3</w:t>
      </w:r>
    </w:p>
    <w:p w14:paraId="27E5E30D" w14:textId="77777777" w:rsidR="00865CD7" w:rsidRPr="00ED6435" w:rsidRDefault="00865CD7" w:rsidP="00865CD7">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9442A76" w14:textId="77777777" w:rsidR="00865CD7" w:rsidRPr="00ED6435" w:rsidRDefault="00865CD7" w:rsidP="00865CD7">
      <w:pPr>
        <w:spacing w:after="120"/>
        <w:ind w:left="4536" w:right="1417" w:hanging="3969"/>
        <w:contextualSpacing/>
        <w:jc w:val="both"/>
        <w:rPr>
          <w:rFonts w:ascii="Arial" w:hAnsi="Arial" w:cs="Arial"/>
          <w:b/>
          <w:i/>
        </w:rPr>
      </w:pPr>
      <w:r w:rsidRPr="00ED6435">
        <w:rPr>
          <w:rFonts w:ascii="Arial" w:hAnsi="Arial" w:cs="Arial"/>
        </w:rPr>
        <w:t>Číslo účtu: 3723001/0710</w:t>
      </w:r>
    </w:p>
    <w:p w14:paraId="071DC850" w14:textId="201DA5E3" w:rsidR="00865CD7" w:rsidRPr="00ED6435" w:rsidRDefault="00865CD7" w:rsidP="00865CD7">
      <w:pPr>
        <w:spacing w:after="120"/>
        <w:ind w:left="4536" w:right="1418" w:hanging="3969"/>
        <w:jc w:val="both"/>
        <w:rPr>
          <w:rFonts w:ascii="Arial" w:hAnsi="Arial" w:cs="Arial"/>
        </w:rPr>
      </w:pPr>
      <w:r w:rsidRPr="00ED6435">
        <w:rPr>
          <w:rFonts w:ascii="Arial" w:hAnsi="Arial" w:cs="Arial"/>
        </w:rPr>
        <w:t>DIČ: CZ01312774</w:t>
      </w:r>
      <w:r w:rsidR="00B557A9" w:rsidRPr="00B557A9">
        <w:rPr>
          <w:rFonts w:ascii="Arial" w:hAnsi="Arial" w:cs="Arial"/>
        </w:rPr>
        <w:t>,</w:t>
      </w:r>
      <w:r w:rsidRPr="00B557A9">
        <w:rPr>
          <w:rFonts w:ascii="Arial" w:hAnsi="Arial" w:cs="Arial"/>
        </w:rPr>
        <w:t xml:space="preserve"> není plátce DPH</w:t>
      </w:r>
    </w:p>
    <w:p w14:paraId="2C7E241C" w14:textId="7AC5661B" w:rsidR="00E0086F" w:rsidRPr="00ED6435" w:rsidRDefault="003407D3" w:rsidP="003407D3">
      <w:pPr>
        <w:spacing w:after="120"/>
        <w:ind w:left="4536" w:right="1417" w:hanging="3969"/>
        <w:jc w:val="both"/>
        <w:rPr>
          <w:rFonts w:ascii="Arial" w:hAnsi="Arial" w:cs="Arial"/>
          <w:b/>
        </w:rPr>
      </w:pPr>
      <w:r w:rsidRPr="003407D3">
        <w:rPr>
          <w:rFonts w:ascii="Arial" w:hAnsi="Arial" w:cs="Arial"/>
        </w:rPr>
        <w:t xml:space="preserve"> </w:t>
      </w:r>
      <w:r w:rsidR="00E0086F" w:rsidRPr="00ED6435">
        <w:rPr>
          <w:rFonts w:ascii="Arial" w:hAnsi="Arial" w:cs="Arial"/>
        </w:rPr>
        <w:t>(„</w:t>
      </w:r>
      <w:r w:rsidR="00E0086F" w:rsidRPr="00ED6435">
        <w:rPr>
          <w:rFonts w:ascii="Arial" w:hAnsi="Arial" w:cs="Arial"/>
          <w:b/>
        </w:rPr>
        <w:t>Objednatel</w:t>
      </w:r>
      <w:r w:rsidR="00E0086F"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281D6C36"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00B557A9" w:rsidRPr="00B557A9">
        <w:rPr>
          <w:rFonts w:ascii="Arial" w:hAnsi="Arial" w:cs="Arial"/>
          <w:highlight w:val="yellow"/>
        </w:rPr>
        <w:t>dopsat</w:t>
      </w:r>
      <w:r w:rsidRPr="00ED6435">
        <w:rPr>
          <w:rFonts w:ascii="Arial" w:hAnsi="Arial" w:cs="Arial"/>
          <w:b/>
        </w:rPr>
        <w:t>]</w:t>
      </w:r>
    </w:p>
    <w:p w14:paraId="32BEDF50" w14:textId="3AD2197E"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B557A9" w:rsidRPr="00B557A9">
        <w:rPr>
          <w:rFonts w:ascii="Arial" w:hAnsi="Arial" w:cs="Arial"/>
          <w:highlight w:val="yellow"/>
        </w:rPr>
        <w:t>dopsat</w:t>
      </w:r>
      <w:r w:rsidRPr="00ED6435">
        <w:rPr>
          <w:rFonts w:ascii="Arial" w:hAnsi="Arial" w:cs="Arial"/>
          <w:snapToGrid w:val="0"/>
        </w:rPr>
        <w:t xml:space="preserve">, IČO: </w:t>
      </w:r>
      <w:r w:rsidR="00B557A9" w:rsidRPr="00B557A9">
        <w:rPr>
          <w:rFonts w:ascii="Arial" w:hAnsi="Arial" w:cs="Arial"/>
          <w:highlight w:val="yellow"/>
        </w:rPr>
        <w:t>dopsat</w:t>
      </w:r>
      <w:r w:rsidRPr="00ED6435">
        <w:rPr>
          <w:rFonts w:ascii="Arial" w:hAnsi="Arial" w:cs="Arial"/>
          <w:snapToGrid w:val="0"/>
        </w:rPr>
        <w:t xml:space="preserve">, zapsaná v obchodním rejstříku vedeném u </w:t>
      </w:r>
      <w:r w:rsidR="00B557A9" w:rsidRPr="00B557A9">
        <w:rPr>
          <w:rFonts w:ascii="Arial" w:hAnsi="Arial" w:cs="Arial"/>
          <w:highlight w:val="yellow"/>
        </w:rPr>
        <w:t>dopsat</w:t>
      </w:r>
      <w:r w:rsidRPr="00ED6435">
        <w:rPr>
          <w:rFonts w:ascii="Arial" w:hAnsi="Arial" w:cs="Arial"/>
          <w:snapToGrid w:val="0"/>
        </w:rPr>
        <w:t xml:space="preserve">. soudu v </w:t>
      </w:r>
      <w:r w:rsidR="00B557A9" w:rsidRPr="00B557A9">
        <w:rPr>
          <w:rFonts w:ascii="Arial" w:hAnsi="Arial" w:cs="Arial"/>
          <w:highlight w:val="yellow"/>
        </w:rPr>
        <w:t>dopsat</w:t>
      </w:r>
      <w:r w:rsidRPr="00ED6435">
        <w:rPr>
          <w:rFonts w:ascii="Arial" w:hAnsi="Arial" w:cs="Arial"/>
          <w:snapToGrid w:val="0"/>
        </w:rPr>
        <w:t xml:space="preserve">, oddíl </w:t>
      </w:r>
      <w:r w:rsidR="00B557A9" w:rsidRPr="00B557A9">
        <w:rPr>
          <w:rFonts w:ascii="Arial" w:hAnsi="Arial" w:cs="Arial"/>
          <w:highlight w:val="yellow"/>
        </w:rPr>
        <w:t>dopsat</w:t>
      </w:r>
      <w:r w:rsidRPr="00ED6435">
        <w:rPr>
          <w:rFonts w:ascii="Arial" w:hAnsi="Arial" w:cs="Arial"/>
          <w:snapToGrid w:val="0"/>
        </w:rPr>
        <w:t xml:space="preserve">, vložka </w:t>
      </w:r>
      <w:r w:rsidR="00B557A9" w:rsidRPr="00B557A9">
        <w:rPr>
          <w:rFonts w:ascii="Arial" w:hAnsi="Arial" w:cs="Arial"/>
          <w:highlight w:val="yellow"/>
        </w:rPr>
        <w:t>dopsat</w:t>
      </w:r>
      <w:r w:rsidRPr="00ED6435">
        <w:rPr>
          <w:rFonts w:ascii="Arial" w:hAnsi="Arial" w:cs="Arial"/>
          <w:snapToGrid w:val="0"/>
        </w:rPr>
        <w:t>.</w:t>
      </w:r>
    </w:p>
    <w:p w14:paraId="5F89DDB9" w14:textId="154AB15F"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B557A9" w:rsidRPr="00B557A9">
        <w:rPr>
          <w:rFonts w:ascii="Arial" w:hAnsi="Arial" w:cs="Arial"/>
          <w:highlight w:val="yellow"/>
        </w:rPr>
        <w:t>dopsat</w:t>
      </w:r>
    </w:p>
    <w:p w14:paraId="470BDDFE" w14:textId="46383F0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B557A9" w:rsidRPr="00B557A9">
        <w:rPr>
          <w:rFonts w:ascii="Arial" w:hAnsi="Arial" w:cs="Arial"/>
          <w:highlight w:val="yellow"/>
        </w:rPr>
        <w:t>dopsat</w:t>
      </w:r>
    </w:p>
    <w:p w14:paraId="2D5046AC" w14:textId="7F8E0641"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B557A9" w:rsidRPr="00B557A9">
        <w:rPr>
          <w:rFonts w:ascii="Arial" w:hAnsi="Arial" w:cs="Arial"/>
          <w:highlight w:val="yellow"/>
        </w:rPr>
        <w:t>dopsat</w:t>
      </w:r>
    </w:p>
    <w:p w14:paraId="3E50340C" w14:textId="6FC6373F"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B557A9" w:rsidRPr="00B557A9">
        <w:rPr>
          <w:rFonts w:ascii="Arial" w:hAnsi="Arial" w:cs="Arial"/>
          <w:highlight w:val="yellow"/>
        </w:rPr>
        <w:t>dopsat</w:t>
      </w:r>
    </w:p>
    <w:p w14:paraId="51D1C9C1" w14:textId="684F8F0E"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B557A9" w:rsidRPr="00B557A9">
        <w:rPr>
          <w:rFonts w:ascii="Arial" w:hAnsi="Arial" w:cs="Arial"/>
          <w:highlight w:val="yellow"/>
        </w:rPr>
        <w:t xml:space="preserve"> dopsat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44BFB0B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557A9" w:rsidRPr="00B557A9">
        <w:rPr>
          <w:rFonts w:ascii="Arial" w:hAnsi="Arial" w:cs="Arial"/>
          <w:highlight w:val="yellow"/>
        </w:rPr>
        <w:t>dopsat</w:t>
      </w:r>
    </w:p>
    <w:p w14:paraId="3A61A83D" w14:textId="48A3A0D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557A9" w:rsidRPr="00B557A9">
        <w:rPr>
          <w:rFonts w:ascii="Arial" w:hAnsi="Arial" w:cs="Arial"/>
          <w:highlight w:val="yellow"/>
        </w:rPr>
        <w:t>dopsat</w:t>
      </w:r>
    </w:p>
    <w:p w14:paraId="4F80076C" w14:textId="35F1607A"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00B557A9" w:rsidRPr="00B557A9">
        <w:rPr>
          <w:rFonts w:ascii="Arial" w:hAnsi="Arial" w:cs="Arial"/>
          <w:highlight w:val="yellow"/>
        </w:rPr>
        <w:t xml:space="preserve"> dopsat</w:t>
      </w:r>
    </w:p>
    <w:p w14:paraId="7DA99D36" w14:textId="2D41EE4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B557A9" w:rsidRPr="00B557A9">
        <w:rPr>
          <w:rFonts w:ascii="Arial" w:hAnsi="Arial" w:cs="Arial"/>
          <w:highlight w:val="yellow"/>
        </w:rPr>
        <w:t>dopsat</w:t>
      </w:r>
    </w:p>
    <w:p w14:paraId="6F011ECB" w14:textId="300C90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B557A9" w:rsidRPr="00B557A9">
        <w:rPr>
          <w:rFonts w:ascii="Arial" w:hAnsi="Arial" w:cs="Arial"/>
          <w:highlight w:val="yellow"/>
        </w:rPr>
        <w:t>dopsat</w:t>
      </w:r>
    </w:p>
    <w:p w14:paraId="19074D75" w14:textId="6BA22B3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r w:rsidR="00B557A9" w:rsidRPr="00B557A9">
        <w:rPr>
          <w:rFonts w:ascii="Arial" w:hAnsi="Arial" w:cs="Arial"/>
          <w:highlight w:val="yellow"/>
        </w:rPr>
        <w:t xml:space="preserve"> dopsat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F336944" w:rsidR="00A35E8F" w:rsidRPr="00A6426C"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Pr="00B557A9">
        <w:rPr>
          <w:rFonts w:ascii="Arial" w:hAnsi="Arial" w:cs="Arial"/>
          <w:b/>
          <w:bCs/>
        </w:rPr>
        <w:t>Ko</w:t>
      </w:r>
      <w:r w:rsidR="00B557A9" w:rsidRPr="00B557A9">
        <w:rPr>
          <w:rFonts w:ascii="Arial" w:hAnsi="Arial" w:cs="Arial"/>
          <w:b/>
          <w:bCs/>
        </w:rPr>
        <w:t>PÚ</w:t>
      </w:r>
      <w:proofErr w:type="spellEnd"/>
      <w:r w:rsidR="00B557A9" w:rsidRPr="00B557A9">
        <w:rPr>
          <w:rFonts w:ascii="Arial" w:hAnsi="Arial" w:cs="Arial"/>
          <w:b/>
          <w:bCs/>
        </w:rPr>
        <w:t xml:space="preserve"> v </w:t>
      </w:r>
      <w:proofErr w:type="spellStart"/>
      <w:r w:rsidR="00B557A9" w:rsidRPr="00B557A9">
        <w:rPr>
          <w:rFonts w:ascii="Arial" w:hAnsi="Arial" w:cs="Arial"/>
          <w:b/>
          <w:bCs/>
        </w:rPr>
        <w:t>k.ú</w:t>
      </w:r>
      <w:proofErr w:type="spellEnd"/>
      <w:r w:rsidR="00B557A9" w:rsidRPr="00B557A9">
        <w:rPr>
          <w:rFonts w:ascii="Arial" w:hAnsi="Arial" w:cs="Arial"/>
          <w:b/>
          <w:bCs/>
        </w:rPr>
        <w:t>.</w:t>
      </w:r>
      <w:r w:rsidRPr="00B557A9">
        <w:rPr>
          <w:rFonts w:ascii="Arial" w:hAnsi="Arial" w:cs="Arial"/>
          <w:b/>
          <w:bCs/>
        </w:rPr>
        <w:t xml:space="preserve"> </w:t>
      </w:r>
      <w:r w:rsidR="0025510D" w:rsidRPr="00B557A9">
        <w:rPr>
          <w:rFonts w:ascii="Arial" w:hAnsi="Arial" w:cs="Arial"/>
          <w:b/>
          <w:bCs/>
        </w:rPr>
        <w:t xml:space="preserve">Moravská Nová </w:t>
      </w:r>
      <w:r w:rsidR="00555450" w:rsidRPr="00B557A9">
        <w:rPr>
          <w:rFonts w:ascii="Arial" w:hAnsi="Arial" w:cs="Arial"/>
          <w:b/>
          <w:bCs/>
        </w:rPr>
        <w:t>V</w:t>
      </w:r>
      <w:r w:rsidR="0025510D" w:rsidRPr="00B557A9">
        <w:rPr>
          <w:rFonts w:ascii="Arial" w:hAnsi="Arial" w:cs="Arial"/>
          <w:b/>
          <w:bCs/>
        </w:rPr>
        <w:t>es</w:t>
      </w:r>
      <w:r w:rsidR="00555450" w:rsidRPr="00B557A9">
        <w:rPr>
          <w:rFonts w:ascii="Arial" w:hAnsi="Arial" w:cs="Arial"/>
          <w:b/>
          <w:bCs/>
        </w:rPr>
        <w:t xml:space="preserve"> – pilotní projekt</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BE2641" w:rsidRPr="00203EFC">
        <w:rPr>
          <w:rFonts w:cs="Arial"/>
          <w:i/>
          <w:iCs/>
          <w:color w:val="FF0000"/>
          <w:szCs w:val="16"/>
          <w:lang w:val="fr-FR" w:eastAsia="cs-CZ"/>
        </w:rPr>
        <w:t>bude doplněno před podpisem smlouvy</w:t>
      </w:r>
      <w:r w:rsidRPr="00764100">
        <w:rPr>
          <w:rFonts w:ascii="Arial" w:hAnsi="Arial" w:cs="Arial"/>
        </w:rPr>
        <w:t xml:space="preserve">, zveřejněnou Objednatelem dne </w:t>
      </w:r>
      <w:r w:rsidR="00BE2641" w:rsidRPr="00203EFC">
        <w:rPr>
          <w:rFonts w:cs="Arial"/>
          <w:i/>
          <w:iCs/>
          <w:color w:val="FF0000"/>
          <w:szCs w:val="16"/>
          <w:lang w:val="fr-FR" w:eastAsia="cs-CZ"/>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 xml:space="preserve">Zadávací </w:t>
      </w:r>
      <w:r w:rsidR="00D57DCE" w:rsidRPr="00A6426C">
        <w:rPr>
          <w:rFonts w:ascii="Arial" w:hAnsi="Arial" w:cs="Arial"/>
          <w:b/>
          <w:bCs/>
        </w:rPr>
        <w:t>dokumentace</w:t>
      </w:r>
      <w:r w:rsidR="00D57DCE" w:rsidRPr="00A6426C">
        <w:rPr>
          <w:rFonts w:ascii="Arial" w:hAnsi="Arial" w:cs="Arial"/>
        </w:rPr>
        <w:t>“)</w:t>
      </w:r>
      <w:r w:rsidR="00AD5799" w:rsidRPr="00A6426C">
        <w:rPr>
          <w:rFonts w:ascii="Arial" w:hAnsi="Arial" w:cs="Arial"/>
        </w:rPr>
        <w:t>.</w:t>
      </w:r>
      <w:r w:rsidR="0026755B" w:rsidRPr="00A6426C">
        <w:rPr>
          <w:rFonts w:ascii="Arial" w:hAnsi="Arial" w:cs="Arial"/>
        </w:rPr>
        <w:t xml:space="preserve"> </w:t>
      </w:r>
    </w:p>
    <w:p w14:paraId="29180E66" w14:textId="082B4A9F" w:rsidR="005C7E9D" w:rsidRPr="00A6426C" w:rsidRDefault="00226426" w:rsidP="00B77235">
      <w:pPr>
        <w:pStyle w:val="Preambule"/>
        <w:keepNext/>
        <w:widowControl/>
        <w:spacing w:line="240" w:lineRule="auto"/>
        <w:jc w:val="both"/>
        <w:rPr>
          <w:rFonts w:ascii="Arial" w:hAnsi="Arial" w:cs="Arial"/>
        </w:rPr>
      </w:pPr>
      <w:r w:rsidRPr="00A6426C">
        <w:rPr>
          <w:rFonts w:ascii="Arial" w:hAnsi="Arial" w:cs="Arial"/>
        </w:rPr>
        <w:t xml:space="preserve">Součástí </w:t>
      </w:r>
      <w:r w:rsidR="00AC44C8" w:rsidRPr="00A6426C">
        <w:rPr>
          <w:rFonts w:ascii="Arial" w:hAnsi="Arial" w:cs="Arial"/>
        </w:rPr>
        <w:t xml:space="preserve">plnění Díla </w:t>
      </w:r>
      <w:r w:rsidRPr="00A6426C">
        <w:rPr>
          <w:rFonts w:ascii="Arial" w:hAnsi="Arial" w:cs="Arial"/>
        </w:rPr>
        <w:t>bude propracovaný a argumentačně podložený návrh využití Metody hodnocení rizika [5] v rámci aktualizace Metodického návodu pro</w:t>
      </w:r>
      <w:r w:rsidR="00037FF1" w:rsidRPr="00A6426C">
        <w:rPr>
          <w:rFonts w:ascii="Arial" w:hAnsi="Arial" w:cs="Arial"/>
        </w:rPr>
        <w:t xml:space="preserve"> </w:t>
      </w:r>
      <w:r w:rsidRPr="00A6426C">
        <w:rPr>
          <w:rFonts w:ascii="Arial" w:hAnsi="Arial" w:cs="Arial"/>
        </w:rPr>
        <w:t>provádění pozemkových úprav (dále jen Metodika) a Technického standardu dokumentace plánu spol. zařízení v</w:t>
      </w:r>
      <w:r w:rsidR="00BA39CA" w:rsidRPr="00A6426C">
        <w:rPr>
          <w:rFonts w:ascii="Arial" w:hAnsi="Arial" w:cs="Arial"/>
        </w:rPr>
        <w:t> </w:t>
      </w:r>
      <w:r w:rsidRPr="00A6426C">
        <w:rPr>
          <w:rFonts w:ascii="Arial" w:hAnsi="Arial" w:cs="Arial"/>
        </w:rPr>
        <w:t xml:space="preserve">pozemkových úpravách (dále jen TS). </w:t>
      </w:r>
      <w:r w:rsidR="00AC44C8" w:rsidRPr="00A6426C">
        <w:rPr>
          <w:rFonts w:ascii="Arial" w:hAnsi="Arial" w:cs="Arial"/>
        </w:rPr>
        <w:t>Součástí plnění Díla je také</w:t>
      </w:r>
      <w:r w:rsidRPr="00A6426C">
        <w:rPr>
          <w:rFonts w:ascii="Arial" w:hAnsi="Arial" w:cs="Arial"/>
        </w:rPr>
        <w:t xml:space="preserve"> aplikac</w:t>
      </w:r>
      <w:r w:rsidR="00AC44C8" w:rsidRPr="00A6426C">
        <w:rPr>
          <w:rFonts w:ascii="Arial" w:hAnsi="Arial" w:cs="Arial"/>
        </w:rPr>
        <w:t>e</w:t>
      </w:r>
      <w:r w:rsidRPr="00A6426C">
        <w:rPr>
          <w:rFonts w:ascii="Arial" w:hAnsi="Arial" w:cs="Arial"/>
        </w:rPr>
        <w:t xml:space="preserve"> moderních </w:t>
      </w:r>
      <w:r w:rsidR="002B5CD6" w:rsidRPr="00A6426C">
        <w:rPr>
          <w:rFonts w:ascii="Arial" w:hAnsi="Arial" w:cs="Arial"/>
        </w:rPr>
        <w:t xml:space="preserve">prostředků a </w:t>
      </w:r>
      <w:r w:rsidRPr="00A6426C">
        <w:rPr>
          <w:rFonts w:ascii="Arial" w:hAnsi="Arial" w:cs="Arial"/>
        </w:rPr>
        <w:t xml:space="preserve">technologií uskutečňování zeměměřických prací v procesu přípravné i návrhové fáze zhotovování </w:t>
      </w:r>
      <w:proofErr w:type="spellStart"/>
      <w:r w:rsidR="00AC44C8" w:rsidRPr="00A6426C">
        <w:rPr>
          <w:rFonts w:ascii="Arial" w:hAnsi="Arial" w:cs="Arial"/>
        </w:rPr>
        <w:t>KoPÚ</w:t>
      </w:r>
      <w:proofErr w:type="spellEnd"/>
      <w:r w:rsidR="00AC44C8" w:rsidRPr="00A6426C">
        <w:rPr>
          <w:rFonts w:ascii="Arial" w:hAnsi="Arial" w:cs="Arial"/>
        </w:rPr>
        <w:t>, včetně</w:t>
      </w:r>
      <w:r w:rsidRPr="00A6426C">
        <w:rPr>
          <w:rFonts w:ascii="Arial" w:hAnsi="Arial" w:cs="Arial"/>
        </w:rPr>
        <w:t xml:space="preserve"> odborné</w:t>
      </w:r>
      <w:r w:rsidR="00AC44C8" w:rsidRPr="00A6426C">
        <w:rPr>
          <w:rFonts w:ascii="Arial" w:hAnsi="Arial" w:cs="Arial"/>
        </w:rPr>
        <w:t>ho</w:t>
      </w:r>
      <w:r w:rsidRPr="00A6426C">
        <w:rPr>
          <w:rFonts w:ascii="Arial" w:hAnsi="Arial" w:cs="Arial"/>
        </w:rPr>
        <w:t xml:space="preserve"> zhodnocení </w:t>
      </w:r>
      <w:r w:rsidR="002B5CD6" w:rsidRPr="00A6426C">
        <w:rPr>
          <w:rFonts w:ascii="Arial" w:hAnsi="Arial" w:cs="Arial"/>
        </w:rPr>
        <w:t xml:space="preserve">jejich </w:t>
      </w:r>
      <w:r w:rsidRPr="00A6426C">
        <w:rPr>
          <w:rFonts w:ascii="Arial" w:hAnsi="Arial" w:cs="Arial"/>
        </w:rPr>
        <w:t>využití z pohledu kvality, přesnosti a využitelnosti a doporučení pro zvýšení efektivity procesu pozemkových úprav. Zadavatel předpokládá jejich využití jak pro etapu polohového a výškového zaměření v etapě přípravné práce, tak i pro samostatnou etapu výškového zaměření pro DTR.</w:t>
      </w:r>
    </w:p>
    <w:p w14:paraId="47AD9F1F" w14:textId="427E0F1C" w:rsidR="00BE267F" w:rsidRPr="00764100" w:rsidRDefault="009D4773" w:rsidP="00B77235">
      <w:pPr>
        <w:pStyle w:val="Preambule"/>
        <w:widowControl/>
        <w:spacing w:line="240" w:lineRule="auto"/>
        <w:jc w:val="both"/>
        <w:rPr>
          <w:rFonts w:ascii="Arial" w:hAnsi="Arial" w:cs="Arial"/>
        </w:rPr>
      </w:pPr>
      <w:r w:rsidRPr="00A6426C">
        <w:rPr>
          <w:rFonts w:ascii="Arial" w:hAnsi="Arial" w:cs="Arial"/>
        </w:rPr>
        <w:t xml:space="preserve">Zhotovitel předložil Objednateli dne </w:t>
      </w:r>
      <w:r w:rsidR="00BE2641" w:rsidRPr="00A6426C">
        <w:rPr>
          <w:rFonts w:cs="Arial"/>
          <w:i/>
          <w:iCs/>
          <w:color w:val="FF0000"/>
          <w:szCs w:val="16"/>
          <w:lang w:val="fr-FR" w:eastAsia="cs-CZ"/>
        </w:rPr>
        <w:t>bude doplněno před podpisem smlouvy</w:t>
      </w:r>
      <w:r w:rsidRPr="00A6426C">
        <w:rPr>
          <w:rFonts w:ascii="Arial" w:hAnsi="Arial" w:cs="Arial"/>
        </w:rPr>
        <w:t xml:space="preserve"> svou nabídku na Veřejnou zakázku („</w:t>
      </w:r>
      <w:r w:rsidRPr="00A6426C">
        <w:rPr>
          <w:rFonts w:ascii="Arial" w:hAnsi="Arial" w:cs="Arial"/>
          <w:b/>
          <w:bCs/>
        </w:rPr>
        <w:t>Nabídka</w:t>
      </w:r>
      <w:r w:rsidRPr="00A6426C">
        <w:rPr>
          <w:rFonts w:ascii="Arial" w:hAnsi="Arial" w:cs="Arial"/>
        </w:rPr>
        <w:t xml:space="preserve">“), kterou Objednatel vyhodnotil </w:t>
      </w:r>
      <w:r w:rsidR="00073E29" w:rsidRPr="00A6426C">
        <w:rPr>
          <w:rFonts w:ascii="Arial" w:hAnsi="Arial" w:cs="Arial"/>
        </w:rPr>
        <w:t>v zadávacím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7DEFD5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B557A9" w:rsidRPr="00B557A9">
        <w:rPr>
          <w:rFonts w:ascii="Arial" w:hAnsi="Arial" w:cs="Arial"/>
          <w:b/>
          <w:bCs/>
        </w:rPr>
        <w:t>KoPÚ</w:t>
      </w:r>
      <w:proofErr w:type="spellEnd"/>
      <w:r w:rsidR="00B557A9" w:rsidRPr="00B557A9">
        <w:rPr>
          <w:rFonts w:ascii="Arial" w:hAnsi="Arial" w:cs="Arial"/>
          <w:b/>
          <w:bCs/>
        </w:rPr>
        <w:t xml:space="preserve"> v </w:t>
      </w:r>
      <w:proofErr w:type="spellStart"/>
      <w:r w:rsidR="00B557A9" w:rsidRPr="00B557A9">
        <w:rPr>
          <w:rFonts w:ascii="Arial" w:hAnsi="Arial" w:cs="Arial"/>
          <w:b/>
          <w:bCs/>
        </w:rPr>
        <w:t>k.ú</w:t>
      </w:r>
      <w:proofErr w:type="spellEnd"/>
      <w:r w:rsidR="00B557A9" w:rsidRPr="00B557A9">
        <w:rPr>
          <w:rFonts w:ascii="Arial" w:hAnsi="Arial" w:cs="Arial"/>
          <w:b/>
          <w:bCs/>
        </w:rPr>
        <w:t>. Moravská Nová Ves – pilotní projekt</w:t>
      </w:r>
      <w:r w:rsidR="00555450" w:rsidRPr="00555450">
        <w:rPr>
          <w:rFonts w:ascii="Arial" w:hAnsi="Arial" w:cs="Arial"/>
          <w:szCs w:val="22"/>
        </w:rPr>
        <w:t>“</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0B6C89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55450">
        <w:rPr>
          <w:rFonts w:ascii="Arial" w:hAnsi="Arial" w:cs="Arial"/>
        </w:rPr>
        <w:t xml:space="preserve">Moravská Nová Ves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č. 357/2013 Sb., </w:t>
      </w:r>
      <w:r w:rsidRPr="00ED6435">
        <w:rPr>
          <w:rFonts w:ascii="Arial" w:hAnsi="Arial" w:cs="Arial"/>
        </w:rPr>
        <w:lastRenderedPageBreak/>
        <w:t>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514341E8" w:rsidR="00F656CF" w:rsidRPr="00C62699" w:rsidRDefault="00B557A9" w:rsidP="009C7E98">
            <w:pPr>
              <w:tabs>
                <w:tab w:val="right" w:pos="990"/>
              </w:tabs>
              <w:spacing w:after="0" w:line="240" w:lineRule="auto"/>
              <w:ind w:left="709" w:hanging="428"/>
              <w:jc w:val="both"/>
              <w:rPr>
                <w:rFonts w:ascii="Arial" w:hAnsi="Arial" w:cs="Arial"/>
              </w:rPr>
            </w:pPr>
            <w:r w:rsidRPr="00B557A9">
              <w:rPr>
                <w:rFonts w:ascii="Arial" w:hAnsi="Arial" w:cs="Arial"/>
                <w:highlight w:val="yellow"/>
              </w:rPr>
              <w:t>dopsat</w:t>
            </w:r>
            <w:r>
              <w:rPr>
                <w:rFonts w:ascii="Arial" w:hAnsi="Arial" w:cs="Arial"/>
              </w:rPr>
              <w:t xml:space="preserve"> </w:t>
            </w:r>
            <w:r w:rsidR="00F656CF"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E6F5EEA" w:rsidR="00F656CF" w:rsidRPr="00C62699" w:rsidRDefault="00B557A9" w:rsidP="009C7E98">
            <w:pPr>
              <w:tabs>
                <w:tab w:val="right" w:pos="990"/>
              </w:tabs>
              <w:spacing w:after="0" w:line="240" w:lineRule="auto"/>
              <w:ind w:left="709" w:hanging="428"/>
              <w:jc w:val="both"/>
              <w:rPr>
                <w:rFonts w:ascii="Arial" w:hAnsi="Arial" w:cs="Arial"/>
              </w:rPr>
            </w:pPr>
            <w:r w:rsidRPr="00B557A9">
              <w:rPr>
                <w:rFonts w:ascii="Arial" w:hAnsi="Arial" w:cs="Arial"/>
                <w:highlight w:val="yellow"/>
              </w:rPr>
              <w:t>dopsat</w:t>
            </w:r>
            <w:r>
              <w:rPr>
                <w:rFonts w:ascii="Arial" w:hAnsi="Arial" w:cs="Arial"/>
              </w:rPr>
              <w:t xml:space="preserve"> </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53C8FAB" w:rsidR="00F656CF" w:rsidRPr="00C62699" w:rsidRDefault="00B557A9" w:rsidP="009C7E98">
            <w:pPr>
              <w:tabs>
                <w:tab w:val="right" w:pos="990"/>
              </w:tabs>
              <w:spacing w:after="0" w:line="240" w:lineRule="auto"/>
              <w:ind w:left="709" w:hanging="428"/>
              <w:jc w:val="both"/>
              <w:rPr>
                <w:rFonts w:ascii="Arial" w:hAnsi="Arial" w:cs="Arial"/>
              </w:rPr>
            </w:pPr>
            <w:r w:rsidRPr="00B557A9">
              <w:rPr>
                <w:rFonts w:ascii="Arial" w:hAnsi="Arial" w:cs="Arial"/>
                <w:highlight w:val="yellow"/>
              </w:rPr>
              <w:t>dopsat</w:t>
            </w:r>
            <w:r>
              <w:rPr>
                <w:rFonts w:ascii="Arial" w:hAnsi="Arial" w:cs="Arial"/>
              </w:rPr>
              <w:t xml:space="preserve"> </w:t>
            </w:r>
            <w:r w:rsidR="00F656CF"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46C9A03C" w:rsidR="00F656CF" w:rsidRPr="00C62699" w:rsidRDefault="00B557A9" w:rsidP="009C7E98">
            <w:pPr>
              <w:tabs>
                <w:tab w:val="right" w:pos="990"/>
              </w:tabs>
              <w:spacing w:after="0" w:line="240" w:lineRule="auto"/>
              <w:ind w:left="709" w:hanging="428"/>
              <w:jc w:val="both"/>
              <w:rPr>
                <w:rFonts w:ascii="Arial" w:hAnsi="Arial" w:cs="Arial"/>
              </w:rPr>
            </w:pPr>
            <w:r w:rsidRPr="00B557A9">
              <w:rPr>
                <w:rFonts w:ascii="Arial" w:hAnsi="Arial" w:cs="Arial"/>
                <w:highlight w:val="yellow"/>
              </w:rPr>
              <w:t>dopsat</w:t>
            </w:r>
            <w:r>
              <w:rPr>
                <w:rFonts w:ascii="Arial" w:hAnsi="Arial" w:cs="Arial"/>
              </w:rPr>
              <w:t xml:space="preserve"> </w:t>
            </w:r>
            <w:r w:rsidR="00F656CF"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C02A66F" w:rsidR="00F656CF" w:rsidRPr="00ED6435" w:rsidRDefault="00B557A9" w:rsidP="009C7E98">
            <w:pPr>
              <w:tabs>
                <w:tab w:val="right" w:pos="990"/>
              </w:tabs>
              <w:spacing w:after="0" w:line="240" w:lineRule="auto"/>
              <w:ind w:left="709" w:hanging="428"/>
              <w:jc w:val="both"/>
              <w:rPr>
                <w:rFonts w:ascii="Arial" w:hAnsi="Arial" w:cs="Arial"/>
              </w:rPr>
            </w:pPr>
            <w:r w:rsidRPr="00B557A9">
              <w:rPr>
                <w:rFonts w:ascii="Arial" w:hAnsi="Arial" w:cs="Arial"/>
                <w:highlight w:val="yellow"/>
              </w:rPr>
              <w:t>dopsat</w:t>
            </w:r>
            <w:r>
              <w:rPr>
                <w:rFonts w:ascii="Arial" w:hAnsi="Arial" w:cs="Arial"/>
              </w:rPr>
              <w:t xml:space="preserve"> </w:t>
            </w:r>
            <w:r w:rsidR="00F656CF"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7A333AB" w:rsidR="00F656CF" w:rsidRPr="00ED6435" w:rsidRDefault="00B557A9" w:rsidP="009C7E98">
            <w:pPr>
              <w:tabs>
                <w:tab w:val="right" w:pos="990"/>
              </w:tabs>
              <w:spacing w:after="0" w:line="240" w:lineRule="auto"/>
              <w:ind w:left="709" w:hanging="428"/>
              <w:jc w:val="both"/>
              <w:rPr>
                <w:rFonts w:ascii="Arial" w:hAnsi="Arial" w:cs="Arial"/>
              </w:rPr>
            </w:pPr>
            <w:r w:rsidRPr="00B557A9">
              <w:rPr>
                <w:rFonts w:ascii="Arial" w:hAnsi="Arial" w:cs="Arial"/>
                <w:highlight w:val="yellow"/>
              </w:rPr>
              <w:t>dopsat</w:t>
            </w:r>
            <w:r>
              <w:rPr>
                <w:rFonts w:ascii="Arial" w:hAnsi="Arial" w:cs="Arial"/>
              </w:rPr>
              <w:t xml:space="preserve"> </w:t>
            </w:r>
            <w:r w:rsidR="00F656CF"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lastRenderedPageBreak/>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dokumentaci předávanou katastrálnímu úřadu, bude </w:t>
      </w:r>
      <w:r w:rsidR="00E952EA" w:rsidRPr="00C62699">
        <w:rPr>
          <w:rFonts w:ascii="Arial" w:hAnsi="Arial" w:cs="Arial"/>
          <w:szCs w:val="22"/>
        </w:rPr>
        <w:lastRenderedPageBreak/>
        <w:t>součástí Akceptačního protokolu potvrzení katastrálního úřadu o převzetí dokumentace tímto orgánem bez vad a nedodělků.</w:t>
      </w:r>
    </w:p>
    <w:p w14:paraId="76023A1A" w14:textId="19AB769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proofErr w:type="gramStart"/>
      <w:r w:rsidRPr="00C62699">
        <w:rPr>
          <w:rFonts w:ascii="Arial" w:hAnsi="Arial" w:cs="Arial"/>
          <w:szCs w:val="22"/>
        </w:rPr>
        <w:t xml:space="preserve">: </w:t>
      </w:r>
      <w:r w:rsidR="002B735B" w:rsidRPr="00C62699">
        <w:rPr>
          <w:rFonts w:ascii="Arial" w:hAnsi="Arial" w:cs="Arial"/>
          <w:szCs w:val="22"/>
        </w:rPr>
        <w:t>.</w:t>
      </w:r>
      <w:proofErr w:type="gramEnd"/>
      <w:r w:rsidR="002E7706" w:rsidRPr="002E7706">
        <w:t xml:space="preserve"> </w:t>
      </w:r>
      <w:r w:rsidR="002E7706" w:rsidRPr="002E7706">
        <w:rPr>
          <w:rFonts w:ascii="Arial" w:hAnsi="Arial" w:cs="Arial"/>
          <w:szCs w:val="22"/>
        </w:rPr>
        <w:t>Krajský pozemkový úřad pro Jihomoravský kraj, Pobočka Břeclav, nám. T. G. Masaryka 2957/</w:t>
      </w:r>
      <w:proofErr w:type="gramStart"/>
      <w:r w:rsidR="002E7706" w:rsidRPr="002E7706">
        <w:rPr>
          <w:rFonts w:ascii="Arial" w:hAnsi="Arial" w:cs="Arial"/>
          <w:szCs w:val="22"/>
        </w:rPr>
        <w:t>9a</w:t>
      </w:r>
      <w:proofErr w:type="gramEnd"/>
      <w:r w:rsidR="002E7706" w:rsidRPr="002E7706">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lastRenderedPageBreak/>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w:t>
      </w:r>
      <w:r w:rsidRPr="00C62699">
        <w:rPr>
          <w:rFonts w:ascii="Arial" w:hAnsi="Arial" w:cs="Arial"/>
          <w:szCs w:val="22"/>
        </w:rPr>
        <w:lastRenderedPageBreak/>
        <w:t xml:space="preserve">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1DF3331" w:rsidR="0008597D" w:rsidRPr="00BA39CA" w:rsidRDefault="008B1338" w:rsidP="0008597D">
      <w:pPr>
        <w:pStyle w:val="Level2"/>
        <w:spacing w:line="240" w:lineRule="auto"/>
        <w:ind w:left="567" w:hanging="567"/>
        <w:jc w:val="both"/>
        <w:rPr>
          <w:rFonts w:ascii="Arial" w:hAnsi="Arial" w:cs="Arial"/>
          <w:szCs w:val="22"/>
        </w:rPr>
      </w:pPr>
      <w:bookmarkStart w:id="38" w:name="_Ref50747173"/>
      <w:bookmarkStart w:id="39" w:name="_Hlk63750513"/>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w:t>
      </w:r>
      <w:r w:rsidRPr="00BA39CA">
        <w:rPr>
          <w:rFonts w:ascii="Arial" w:hAnsi="Arial" w:cs="Arial"/>
        </w:rPr>
        <w:t xml:space="preserve">rozumí </w:t>
      </w:r>
      <w:r w:rsidR="00CA3830" w:rsidRPr="00BA39CA">
        <w:rPr>
          <w:rFonts w:ascii="Arial" w:hAnsi="Arial" w:cs="Arial"/>
          <w:b/>
          <w:bCs/>
        </w:rPr>
        <w:t>8</w:t>
      </w:r>
      <w:r w:rsidRPr="00BA39CA">
        <w:rPr>
          <w:rFonts w:ascii="Arial" w:hAnsi="Arial" w:cs="Arial"/>
        </w:rPr>
        <w:t xml:space="preserve"> hodin práce. Splnění této povinnosti </w:t>
      </w:r>
      <w:proofErr w:type="gramStart"/>
      <w:r w:rsidRPr="00BA39CA">
        <w:rPr>
          <w:rFonts w:ascii="Arial" w:hAnsi="Arial" w:cs="Arial"/>
        </w:rPr>
        <w:t>doloží</w:t>
      </w:r>
      <w:proofErr w:type="gramEnd"/>
      <w:r w:rsidRPr="00BA39CA">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BA39CA">
        <w:rPr>
          <w:rFonts w:ascii="Arial" w:hAnsi="Arial" w:cs="Arial"/>
        </w:rPr>
        <w:t xml:space="preserve"> </w:t>
      </w:r>
    </w:p>
    <w:p w14:paraId="48C6D3CE" w14:textId="56209B74" w:rsidR="00B022EF" w:rsidRPr="009060BB" w:rsidRDefault="008952A4"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A39CA">
        <w:rPr>
          <w:rFonts w:ascii="Arial" w:hAnsi="Arial" w:cs="Arial"/>
          <w:b/>
          <w:bCs/>
        </w:rPr>
        <w:t>NENÍ PŘEDMĚTEM TÉTO SMLOUVY</w:t>
      </w:r>
      <w:r w:rsidRPr="00BA39CA">
        <w:rPr>
          <w:rFonts w:ascii="Arial" w:hAnsi="Arial" w:cs="Arial"/>
        </w:rPr>
        <w:t xml:space="preserve"> </w:t>
      </w:r>
      <w:r w:rsidR="00B022EF" w:rsidRPr="00BA39CA">
        <w:rPr>
          <w:rFonts w:ascii="Arial" w:hAnsi="Arial" w:cs="Arial"/>
        </w:rPr>
        <w:t>Zhotovitel se zavazuje, že v rámci plnění Smlouvy umožní exkurzi v terénu při provádění</w:t>
      </w:r>
      <w:r w:rsidR="00B022EF" w:rsidRPr="4CFF60DB">
        <w:rPr>
          <w:rFonts w:ascii="Arial" w:hAnsi="Arial" w:cs="Arial"/>
        </w:rPr>
        <w:t xml:space="preserve"> zeměměřických činností a zajistí související výklad žákům základní, střední či vysoké školy</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w:t>
      </w:r>
      <w:r w:rsidR="00B022EF" w:rsidRPr="4CFF60DB">
        <w:rPr>
          <w:rFonts w:ascii="Arial" w:hAnsi="Arial" w:cs="Arial"/>
        </w:rPr>
        <w:lastRenderedPageBreak/>
        <w:t xml:space="preserve">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DB2F37A" w:rsidR="00B9128B" w:rsidRPr="00764100" w:rsidRDefault="00A05052" w:rsidP="00024EBF">
      <w:pPr>
        <w:pStyle w:val="Claneka"/>
        <w:keepLines w:val="0"/>
        <w:widowControl/>
        <w:numPr>
          <w:ilvl w:val="4"/>
          <w:numId w:val="36"/>
        </w:numPr>
        <w:spacing w:line="240" w:lineRule="auto"/>
        <w:ind w:left="1985" w:hanging="567"/>
        <w:jc w:val="both"/>
        <w:rPr>
          <w:rFonts w:ascii="Arial" w:hAnsi="Arial" w:cs="Arial"/>
        </w:rPr>
      </w:pPr>
      <w:r w:rsidRPr="00BA39CA">
        <w:rPr>
          <w:rFonts w:ascii="Arial" w:hAnsi="Arial" w:cs="Arial"/>
          <w:b/>
          <w:bCs/>
        </w:rPr>
        <w:t>NENÍ PŘEDMĚTEM TÉTO SMLOUVY</w:t>
      </w:r>
      <w:r w:rsidRPr="00A05052">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5F3DD434" w:rsidR="00B9128B"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CDCB412" w14:textId="397F8F45" w:rsidR="00820EC4" w:rsidRPr="00A6426C" w:rsidRDefault="001962BC" w:rsidP="00820EC4">
      <w:pPr>
        <w:pStyle w:val="Level3"/>
        <w:numPr>
          <w:ilvl w:val="0"/>
          <w:numId w:val="0"/>
        </w:numPr>
        <w:ind w:left="2041"/>
        <w:jc w:val="both"/>
        <w:rPr>
          <w:rFonts w:ascii="Arial" w:hAnsi="Arial" w:cs="Arial"/>
          <w:szCs w:val="22"/>
        </w:rPr>
      </w:pPr>
      <w:r w:rsidRPr="00A6426C">
        <w:rPr>
          <w:rFonts w:ascii="Arial" w:hAnsi="Arial" w:cs="Arial"/>
          <w:szCs w:val="22"/>
        </w:rPr>
        <w:t>Objednatel</w:t>
      </w:r>
      <w:r w:rsidR="00820EC4" w:rsidRPr="00A6426C">
        <w:rPr>
          <w:rFonts w:ascii="Arial" w:hAnsi="Arial" w:cs="Arial"/>
          <w:szCs w:val="22"/>
        </w:rPr>
        <w:t xml:space="preserve"> požaduje využití moderní</w:t>
      </w:r>
      <w:r w:rsidR="002B5CD6" w:rsidRPr="00A6426C">
        <w:rPr>
          <w:rFonts w:ascii="Arial" w:hAnsi="Arial" w:cs="Arial"/>
          <w:szCs w:val="22"/>
        </w:rPr>
        <w:t xml:space="preserve">ch prostředků a </w:t>
      </w:r>
      <w:r w:rsidR="00820EC4" w:rsidRPr="00A6426C">
        <w:rPr>
          <w:rFonts w:ascii="Arial" w:hAnsi="Arial" w:cs="Arial"/>
          <w:szCs w:val="22"/>
        </w:rPr>
        <w:t>technologi</w:t>
      </w:r>
      <w:r w:rsidR="002B5CD6" w:rsidRPr="00A6426C">
        <w:rPr>
          <w:rFonts w:ascii="Arial" w:hAnsi="Arial" w:cs="Arial"/>
          <w:szCs w:val="22"/>
        </w:rPr>
        <w:t>í</w:t>
      </w:r>
      <w:r w:rsidR="00820EC4" w:rsidRPr="00A6426C">
        <w:rPr>
          <w:rFonts w:ascii="Arial" w:hAnsi="Arial" w:cs="Arial"/>
          <w:szCs w:val="22"/>
        </w:rPr>
        <w:t xml:space="preserve"> (leteck</w:t>
      </w:r>
      <w:r w:rsidR="002B5CD6" w:rsidRPr="00A6426C">
        <w:rPr>
          <w:rFonts w:ascii="Arial" w:hAnsi="Arial" w:cs="Arial"/>
          <w:szCs w:val="22"/>
        </w:rPr>
        <w:t>é</w:t>
      </w:r>
      <w:r w:rsidR="00820EC4" w:rsidRPr="00A6426C">
        <w:rPr>
          <w:rFonts w:ascii="Arial" w:hAnsi="Arial" w:cs="Arial"/>
          <w:szCs w:val="22"/>
        </w:rPr>
        <w:t xml:space="preserve"> fotogra</w:t>
      </w:r>
      <w:r w:rsidR="00BA39CA" w:rsidRPr="00A6426C">
        <w:rPr>
          <w:rFonts w:ascii="Arial" w:hAnsi="Arial" w:cs="Arial"/>
          <w:szCs w:val="22"/>
        </w:rPr>
        <w:t>m</w:t>
      </w:r>
      <w:r w:rsidR="00820EC4" w:rsidRPr="00A6426C">
        <w:rPr>
          <w:rFonts w:ascii="Arial" w:hAnsi="Arial" w:cs="Arial"/>
          <w:szCs w:val="22"/>
        </w:rPr>
        <w:t>m</w:t>
      </w:r>
      <w:r w:rsidR="00E23E44" w:rsidRPr="00A6426C">
        <w:rPr>
          <w:rFonts w:ascii="Arial" w:hAnsi="Arial" w:cs="Arial"/>
          <w:szCs w:val="22"/>
        </w:rPr>
        <w:t>etrie</w:t>
      </w:r>
      <w:r w:rsidR="00820EC4" w:rsidRPr="00A6426C">
        <w:rPr>
          <w:rFonts w:ascii="Arial" w:hAnsi="Arial" w:cs="Arial"/>
          <w:szCs w:val="22"/>
        </w:rPr>
        <w:t>, laserové</w:t>
      </w:r>
      <w:r w:rsidR="002B5CD6" w:rsidRPr="00A6426C">
        <w:rPr>
          <w:rFonts w:ascii="Arial" w:hAnsi="Arial" w:cs="Arial"/>
          <w:szCs w:val="22"/>
        </w:rPr>
        <w:t>ho</w:t>
      </w:r>
      <w:r w:rsidR="00820EC4" w:rsidRPr="00A6426C">
        <w:rPr>
          <w:rFonts w:ascii="Arial" w:hAnsi="Arial" w:cs="Arial"/>
          <w:szCs w:val="22"/>
        </w:rPr>
        <w:t xml:space="preserve"> skenování včetně výpočetního hardware a grafického software) a analýzu jej</w:t>
      </w:r>
      <w:r w:rsidR="002B5CD6" w:rsidRPr="00A6426C">
        <w:rPr>
          <w:rFonts w:ascii="Arial" w:hAnsi="Arial" w:cs="Arial"/>
          <w:szCs w:val="22"/>
        </w:rPr>
        <w:t>ich</w:t>
      </w:r>
      <w:r w:rsidR="00820EC4" w:rsidRPr="00A6426C">
        <w:rPr>
          <w:rFonts w:ascii="Arial" w:hAnsi="Arial" w:cs="Arial"/>
          <w:szCs w:val="22"/>
        </w:rPr>
        <w:t xml:space="preserve"> využití v procesu pozemkových úprav z hlediska efektivnosti, přesnosti, doby provádění měření a zpracování výsledků měření, nároků na programové vybavení. Totéž platí i pro etapu </w:t>
      </w:r>
      <w:proofErr w:type="gramStart"/>
      <w:r w:rsidR="00820EC4" w:rsidRPr="00A6426C">
        <w:rPr>
          <w:rFonts w:ascii="Arial" w:hAnsi="Arial" w:cs="Arial"/>
          <w:szCs w:val="22"/>
        </w:rPr>
        <w:t>PSZ - výškopisné</w:t>
      </w:r>
      <w:proofErr w:type="gramEnd"/>
      <w:r w:rsidR="00820EC4" w:rsidRPr="00A6426C">
        <w:rPr>
          <w:rFonts w:ascii="Arial" w:hAnsi="Arial" w:cs="Arial"/>
          <w:szCs w:val="22"/>
        </w:rPr>
        <w:t xml:space="preserve"> zaměření pro DTR.</w:t>
      </w:r>
    </w:p>
    <w:p w14:paraId="76217300" w14:textId="5F30E31F" w:rsidR="00820EC4" w:rsidRPr="00A6426C" w:rsidRDefault="00820EC4" w:rsidP="00820EC4">
      <w:pPr>
        <w:pStyle w:val="Level3"/>
        <w:numPr>
          <w:ilvl w:val="0"/>
          <w:numId w:val="0"/>
        </w:numPr>
        <w:ind w:left="2041"/>
        <w:jc w:val="both"/>
        <w:rPr>
          <w:rFonts w:ascii="Arial" w:hAnsi="Arial" w:cs="Arial"/>
          <w:szCs w:val="22"/>
        </w:rPr>
      </w:pPr>
      <w:r w:rsidRPr="00A6426C">
        <w:rPr>
          <w:rFonts w:ascii="Arial" w:hAnsi="Arial" w:cs="Arial"/>
          <w:szCs w:val="22"/>
        </w:rPr>
        <w:t>Hlavním cílem analýzy bude zkoumání a vzájemné srovnání způsobilosti geodetických metod letecké fotogrammetrie a laserového skenování k zaměření pro potřeby následného návrhu nových opatření proti větrné erozi (práce budou provedeny jak standardním způsobem, tak i leteckou fotogrammetrii a</w:t>
      </w:r>
      <w:r w:rsidR="00BA39CA" w:rsidRPr="00A6426C">
        <w:rPr>
          <w:rFonts w:ascii="Arial" w:hAnsi="Arial" w:cs="Arial"/>
          <w:szCs w:val="22"/>
        </w:rPr>
        <w:t> </w:t>
      </w:r>
      <w:r w:rsidRPr="00A6426C">
        <w:rPr>
          <w:rFonts w:ascii="Arial" w:hAnsi="Arial" w:cs="Arial"/>
          <w:szCs w:val="22"/>
        </w:rPr>
        <w:t>laserovým skenováním).</w:t>
      </w:r>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A6426C">
        <w:rPr>
          <w:rFonts w:ascii="Arial" w:hAnsi="Arial" w:cs="Arial"/>
        </w:rPr>
        <w:t>Podrobné měření polohopisu</w:t>
      </w:r>
      <w:r w:rsidR="00650B73" w:rsidRPr="00A6426C">
        <w:rPr>
          <w:rFonts w:ascii="Arial" w:hAnsi="Arial" w:cs="Arial"/>
        </w:rPr>
        <w:t>,</w:t>
      </w:r>
      <w:r w:rsidRPr="00A6426C">
        <w:rPr>
          <w:rFonts w:ascii="Arial" w:hAnsi="Arial" w:cs="Arial"/>
        </w:rPr>
        <w:t xml:space="preserve"> tj. předmětů stanovených v § 10 odst. 7 </w:t>
      </w:r>
      <w:r w:rsidR="00D22F3C" w:rsidRPr="00A6426C">
        <w:rPr>
          <w:rFonts w:ascii="Arial" w:hAnsi="Arial" w:cs="Arial"/>
        </w:rPr>
        <w:t xml:space="preserve">a 8 </w:t>
      </w:r>
      <w:r w:rsidRPr="00A6426C">
        <w:rPr>
          <w:rFonts w:ascii="Arial" w:hAnsi="Arial" w:cs="Arial"/>
        </w:rPr>
        <w:t>Vyhlášky a předmětů stanovených v</w:t>
      </w:r>
      <w:r w:rsidRPr="00764100">
        <w:rPr>
          <w:rFonts w:ascii="Arial" w:hAnsi="Arial" w:cs="Arial"/>
        </w:rPr>
        <w:t xml:space="preserve">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169DB86" w:rsidR="006B518C" w:rsidRPr="00764100" w:rsidRDefault="00A0505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A39CA">
        <w:rPr>
          <w:rFonts w:ascii="Arial" w:hAnsi="Arial" w:cs="Arial"/>
          <w:b/>
          <w:bCs/>
        </w:rPr>
        <w:t>NENÍ PŘEDMĚTEM TÉTO SMLOUVY</w:t>
      </w:r>
      <w:r w:rsidRPr="00BA39CA">
        <w:rPr>
          <w:rFonts w:ascii="Arial" w:hAnsi="Arial" w:cs="Arial"/>
        </w:rPr>
        <w:t xml:space="preserve"> </w:t>
      </w:r>
      <w:proofErr w:type="spellStart"/>
      <w:r w:rsidR="006B518C" w:rsidRPr="00BA39CA">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lastRenderedPageBreak/>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 xml:space="preserve">a posléze Zhotovitelem zaměřeny. Dokumentace vyhotovená Zhotovitelem bude obsahovat protokol o šetření hranic, náčrty, seznam souřadnic zaměřených bodů. Vypracovaná </w:t>
      </w:r>
      <w:r w:rsidRPr="00764100">
        <w:rPr>
          <w:rFonts w:ascii="Arial" w:hAnsi="Arial" w:cs="Arial"/>
        </w:rPr>
        <w:lastRenderedPageBreak/>
        <w:t>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4A1E18B3" w14:textId="4F08D28B" w:rsidR="00387749" w:rsidRPr="00A6426C" w:rsidRDefault="00387749" w:rsidP="00387749">
      <w:pPr>
        <w:pStyle w:val="Level3"/>
        <w:numPr>
          <w:ilvl w:val="0"/>
          <w:numId w:val="0"/>
        </w:numPr>
        <w:ind w:left="1418"/>
        <w:jc w:val="both"/>
        <w:rPr>
          <w:rFonts w:ascii="Arial" w:hAnsi="Arial" w:cs="Arial"/>
          <w:szCs w:val="22"/>
        </w:rPr>
      </w:pPr>
      <w:r w:rsidRPr="00A6426C">
        <w:rPr>
          <w:rFonts w:ascii="Arial" w:hAnsi="Arial" w:cs="Arial"/>
          <w:szCs w:val="22"/>
        </w:rPr>
        <w:t>Zadavatel požaduje pro posouzení ohroženosti území větrnou erozí využít Metody hodnocení rizika [</w:t>
      </w:r>
      <w:r w:rsidR="00261FED" w:rsidRPr="00A6426C">
        <w:rPr>
          <w:rFonts w:ascii="Arial" w:hAnsi="Arial" w:cs="Arial"/>
          <w:szCs w:val="22"/>
        </w:rPr>
        <w:t>5</w:t>
      </w:r>
      <w:r w:rsidRPr="00A6426C">
        <w:rPr>
          <w:rFonts w:ascii="Arial" w:hAnsi="Arial" w:cs="Arial"/>
          <w:szCs w:val="22"/>
        </w:rPr>
        <w:t xml:space="preserve">]. Výsledky posouzení budou zapracovány do textové zprávy. Zadavatel požaduje využití a aplikaci výsledků Studie řešení větrné eroze na vybraných územích okresů Břeclav a Hodonín. Zpracovatel </w:t>
      </w:r>
      <w:r w:rsidR="00B064F3" w:rsidRPr="00A6426C">
        <w:rPr>
          <w:rFonts w:ascii="Arial" w:hAnsi="Arial" w:cs="Arial"/>
          <w:szCs w:val="22"/>
        </w:rPr>
        <w:t xml:space="preserve">promítne do textu hlavní zprávy </w:t>
      </w:r>
      <w:r w:rsidR="00182007" w:rsidRPr="00A6426C">
        <w:rPr>
          <w:rFonts w:ascii="Arial" w:hAnsi="Arial" w:cs="Arial"/>
          <w:szCs w:val="22"/>
        </w:rPr>
        <w:t>vy</w:t>
      </w:r>
      <w:r w:rsidRPr="00A6426C">
        <w:rPr>
          <w:rFonts w:ascii="Arial" w:hAnsi="Arial" w:cs="Arial"/>
          <w:szCs w:val="22"/>
        </w:rPr>
        <w:t>hodnocení přínosů metody pro proces pozemkových úprav ve stadiu Rozbor současného stavu se závěry a doporučeními pro navazující fáze postupu pozemkových úprav a předběžné závěry k doplnění do Metodiky a TS.</w:t>
      </w:r>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A6426C">
        <w:rPr>
          <w:rFonts w:ascii="Arial" w:hAnsi="Arial" w:cs="Arial"/>
        </w:rPr>
        <w:t>Rozbor současného stavu území – průzkum území (charakter hospodaření</w:t>
      </w:r>
      <w:r w:rsidRPr="00764100">
        <w:rPr>
          <w:rFonts w:ascii="Arial" w:hAnsi="Arial" w:cs="Arial"/>
        </w:rPr>
        <w:t>,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w:t>
      </w:r>
      <w:r w:rsidRPr="00764100">
        <w:rPr>
          <w:rFonts w:ascii="Arial" w:hAnsi="Arial" w:cs="Arial"/>
        </w:rPr>
        <w:lastRenderedPageBreak/>
        <w:t xml:space="preserve">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337FA1B5" w14:textId="6C744189" w:rsidR="00421517" w:rsidRPr="00A6426C" w:rsidRDefault="00421517" w:rsidP="00421517">
      <w:pPr>
        <w:pStyle w:val="Level3"/>
        <w:keepNext/>
        <w:keepLines/>
        <w:numPr>
          <w:ilvl w:val="0"/>
          <w:numId w:val="0"/>
        </w:numPr>
        <w:ind w:left="1418"/>
        <w:jc w:val="both"/>
        <w:rPr>
          <w:rFonts w:ascii="Arial" w:hAnsi="Arial" w:cs="Arial"/>
          <w:szCs w:val="22"/>
        </w:rPr>
      </w:pPr>
      <w:r w:rsidRPr="00A6426C">
        <w:rPr>
          <w:rFonts w:ascii="Arial" w:hAnsi="Arial" w:cs="Arial"/>
          <w:szCs w:val="22"/>
        </w:rPr>
        <w:t xml:space="preserve">Zpracovatel provede návrh technických protierozních opatření s využitím Metody hodnocení rizika [5] v souladu s doporučeními uvedenými v [1], [2], [3] a [4] včetně vyhodnocení účinnosti navržených opatření. Výsledky promítne do textu hlavní zprávy. Součástí etapy bude </w:t>
      </w:r>
      <w:r w:rsidR="00AD4900" w:rsidRPr="00A6426C">
        <w:rPr>
          <w:rFonts w:ascii="Arial" w:hAnsi="Arial" w:cs="Arial"/>
          <w:szCs w:val="22"/>
        </w:rPr>
        <w:t>vy</w:t>
      </w:r>
      <w:r w:rsidRPr="00A6426C">
        <w:rPr>
          <w:rFonts w:ascii="Arial" w:hAnsi="Arial" w:cs="Arial"/>
          <w:szCs w:val="22"/>
        </w:rPr>
        <w:t>hodnocení přínosů metody a zejména výsledků projednávání navržených opatření pro proces pozemkových úprav se závěry a doporučeními pro doplnění do Metodiky a TS. Dokumentace bude obsahovat grafické přílohy návrhů technických opatření ve formě DTR včetně vyhotovení ukázkových příloh technických opatření řešení kolize se systémy odvodnění a závlah, resp. technickou infrastrukturou pro využití odborné praxe k návrhu technických opatření. Zpracovatel provede návrh revitalizace vodního toku, vyhotoví DTR a připraví pro zadavatele podklady pro zavedení tohoto opatření do vzorové SoD na vyhotovení projektové dokumentace jako samostatnou položku s ohodnocením (vzorová dokumentace).</w:t>
      </w:r>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A6426C">
        <w:rPr>
          <w:rFonts w:ascii="Arial" w:hAnsi="Arial" w:cs="Arial"/>
        </w:rPr>
        <w:t>Dokumentace k PSZ bude zhotovena dle výsledků rozboru</w:t>
      </w:r>
      <w:r w:rsidRPr="00764100">
        <w:rPr>
          <w:rFonts w:ascii="Arial" w:hAnsi="Arial" w:cs="Arial"/>
        </w:rPr>
        <w:t xml:space="preserve">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A6426C"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 xml:space="preserve">Výškopisné zaměření zájmového území. Zaměření bude provedeno v nezbytném rozsahu u pozemků ohrožených vodní erozí nebo u pozemků, na nichž se předpokládá výstavba a realizace </w:t>
      </w:r>
      <w:r w:rsidRPr="00A6426C">
        <w:rPr>
          <w:rFonts w:ascii="Arial" w:hAnsi="Arial" w:cs="Arial"/>
          <w:szCs w:val="22"/>
        </w:rPr>
        <w:t>společných zařízení;</w:t>
      </w:r>
      <w:bookmarkEnd w:id="80"/>
    </w:p>
    <w:p w14:paraId="2381D2E4" w14:textId="1889581C"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A6426C">
        <w:rPr>
          <w:rFonts w:ascii="Arial" w:hAnsi="Arial" w:cs="Arial"/>
          <w:szCs w:val="22"/>
        </w:rPr>
        <w:t>Potřebné podélné profily, příčné řezy a podrobné situace liniových</w:t>
      </w:r>
      <w:r w:rsidR="00165673" w:rsidRPr="00A6426C">
        <w:rPr>
          <w:rFonts w:ascii="Arial" w:hAnsi="Arial" w:cs="Arial"/>
          <w:szCs w:val="22"/>
        </w:rPr>
        <w:t xml:space="preserve"> </w:t>
      </w:r>
      <w:r w:rsidR="0006560F" w:rsidRPr="00A6426C">
        <w:rPr>
          <w:rFonts w:ascii="Arial" w:hAnsi="Arial" w:cs="Arial"/>
          <w:szCs w:val="22"/>
        </w:rPr>
        <w:t xml:space="preserve">dopravních, vodohospodářských a protierozních </w:t>
      </w:r>
      <w:r w:rsidRPr="00A6426C">
        <w:rPr>
          <w:rFonts w:ascii="Arial" w:hAnsi="Arial" w:cs="Arial"/>
          <w:szCs w:val="22"/>
        </w:rPr>
        <w:t>staveb</w:t>
      </w:r>
      <w:r w:rsidR="00261FED" w:rsidRPr="00A6426C">
        <w:rPr>
          <w:rFonts w:ascii="Arial" w:hAnsi="Arial" w:cs="Arial"/>
          <w:szCs w:val="22"/>
        </w:rPr>
        <w:t>,</w:t>
      </w:r>
      <w:r w:rsidRPr="00A6426C">
        <w:rPr>
          <w:rFonts w:ascii="Arial" w:hAnsi="Arial" w:cs="Arial"/>
          <w:szCs w:val="22"/>
        </w:rPr>
        <w:t xml:space="preserve"> </w:t>
      </w:r>
      <w:r w:rsidR="00E06489" w:rsidRPr="00A6426C">
        <w:rPr>
          <w:rFonts w:ascii="Arial" w:hAnsi="Arial" w:cs="Arial"/>
          <w:b/>
          <w:bCs/>
          <w:szCs w:val="22"/>
        </w:rPr>
        <w:t>včetně větrolamů</w:t>
      </w:r>
      <w:r w:rsidR="00E06489" w:rsidRPr="00A6426C">
        <w:rPr>
          <w:rFonts w:ascii="Arial" w:hAnsi="Arial" w:cs="Arial"/>
          <w:szCs w:val="22"/>
        </w:rPr>
        <w:t xml:space="preserve"> </w:t>
      </w:r>
      <w:r w:rsidRPr="00A6426C">
        <w:rPr>
          <w:rFonts w:ascii="Arial" w:hAnsi="Arial" w:cs="Arial"/>
          <w:szCs w:val="22"/>
        </w:rPr>
        <w:t>(</w:t>
      </w:r>
      <w:r w:rsidR="0006560F" w:rsidRPr="00A6426C">
        <w:rPr>
          <w:rFonts w:ascii="Arial" w:hAnsi="Arial" w:cs="Arial"/>
          <w:szCs w:val="22"/>
        </w:rPr>
        <w:t>zejména komunikace</w:t>
      </w:r>
      <w:r w:rsidR="00165673" w:rsidRPr="00A6426C">
        <w:rPr>
          <w:rFonts w:ascii="Arial" w:hAnsi="Arial" w:cs="Arial"/>
          <w:szCs w:val="22"/>
        </w:rPr>
        <w:t xml:space="preserve">, </w:t>
      </w:r>
      <w:r w:rsidR="008C0591" w:rsidRPr="00A6426C">
        <w:rPr>
          <w:rFonts w:ascii="Arial" w:hAnsi="Arial" w:cs="Arial"/>
          <w:szCs w:val="22"/>
        </w:rPr>
        <w:t xml:space="preserve">vodní </w:t>
      </w:r>
      <w:r w:rsidRPr="00A6426C">
        <w:rPr>
          <w:rFonts w:ascii="Arial" w:hAnsi="Arial" w:cs="Arial"/>
          <w:szCs w:val="22"/>
        </w:rPr>
        <w:t>toky, příkopy, průlehy) společných zařízení</w:t>
      </w:r>
      <w:r w:rsidRPr="00764100">
        <w:rPr>
          <w:rFonts w:ascii="Arial" w:hAnsi="Arial" w:cs="Arial"/>
          <w:szCs w:val="22"/>
        </w:rPr>
        <w:t xml:space="preserve">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595D96AA" w14:textId="77777777" w:rsidR="00703613" w:rsidRPr="00A6426C" w:rsidRDefault="00703613" w:rsidP="00703613">
      <w:pPr>
        <w:pStyle w:val="Level3"/>
        <w:numPr>
          <w:ilvl w:val="0"/>
          <w:numId w:val="0"/>
        </w:numPr>
        <w:ind w:left="2041"/>
        <w:jc w:val="both"/>
        <w:rPr>
          <w:rFonts w:ascii="Arial" w:hAnsi="Arial" w:cs="Arial"/>
          <w:szCs w:val="22"/>
        </w:rPr>
      </w:pPr>
      <w:r w:rsidRPr="00A6426C">
        <w:rPr>
          <w:rFonts w:ascii="Arial" w:hAnsi="Arial" w:cs="Arial"/>
          <w:szCs w:val="22"/>
        </w:rPr>
        <w:t>Zpracovatel zapracuje výsledky návrhů technických protierozních opatření a revitalizaci do návrhu nového umístění pozemků. Výsledky prosazení veřejného zájmu samostatně vyhodnotí a připraví podklady pro doplnění do Metodiky a TS.</w:t>
      </w:r>
    </w:p>
    <w:p w14:paraId="5D09E9B7" w14:textId="02E8F101" w:rsidR="00703613" w:rsidRPr="00764100" w:rsidRDefault="00703613" w:rsidP="00703613">
      <w:pPr>
        <w:pStyle w:val="Level3"/>
        <w:numPr>
          <w:ilvl w:val="0"/>
          <w:numId w:val="0"/>
        </w:numPr>
        <w:ind w:left="2041"/>
        <w:jc w:val="both"/>
        <w:rPr>
          <w:rFonts w:ascii="Arial" w:hAnsi="Arial" w:cs="Arial"/>
          <w:szCs w:val="22"/>
        </w:rPr>
      </w:pPr>
      <w:r w:rsidRPr="00A6426C">
        <w:rPr>
          <w:rFonts w:ascii="Arial" w:hAnsi="Arial" w:cs="Arial"/>
          <w:szCs w:val="22"/>
        </w:rPr>
        <w:t xml:space="preserve">Zpracovatel </w:t>
      </w:r>
      <w:r w:rsidR="00860A36" w:rsidRPr="00A6426C">
        <w:rPr>
          <w:rFonts w:ascii="Arial" w:hAnsi="Arial" w:cs="Arial"/>
          <w:szCs w:val="22"/>
        </w:rPr>
        <w:t>promítne do textu hlavní zprávy</w:t>
      </w:r>
      <w:r w:rsidRPr="00A6426C">
        <w:rPr>
          <w:rFonts w:ascii="Arial" w:hAnsi="Arial" w:cs="Arial"/>
          <w:szCs w:val="22"/>
        </w:rPr>
        <w:t xml:space="preserve"> </w:t>
      </w:r>
      <w:r w:rsidR="00860A36" w:rsidRPr="00A6426C">
        <w:rPr>
          <w:rFonts w:ascii="Arial" w:hAnsi="Arial" w:cs="Arial"/>
          <w:szCs w:val="22"/>
        </w:rPr>
        <w:t>vy</w:t>
      </w:r>
      <w:r w:rsidRPr="00A6426C">
        <w:rPr>
          <w:rFonts w:ascii="Arial" w:hAnsi="Arial" w:cs="Arial"/>
          <w:szCs w:val="22"/>
        </w:rPr>
        <w:t>hodnocení přínosů metody pro</w:t>
      </w:r>
      <w:r w:rsidR="00860A36" w:rsidRPr="00A6426C">
        <w:rPr>
          <w:rFonts w:ascii="Arial" w:hAnsi="Arial" w:cs="Arial"/>
          <w:szCs w:val="22"/>
        </w:rPr>
        <w:t> </w:t>
      </w:r>
      <w:r w:rsidRPr="00A6426C">
        <w:rPr>
          <w:rFonts w:ascii="Arial" w:hAnsi="Arial" w:cs="Arial"/>
          <w:szCs w:val="22"/>
        </w:rPr>
        <w:t xml:space="preserve">proces pozemkových úprav ve stadiu Návrh nového uspořádání pozemků </w:t>
      </w:r>
      <w:r w:rsidRPr="00A6426C">
        <w:rPr>
          <w:rFonts w:ascii="Arial" w:hAnsi="Arial" w:cs="Arial"/>
          <w:szCs w:val="22"/>
        </w:rPr>
        <w:lastRenderedPageBreak/>
        <w:t>se závěry a doporučeními pro navazující fáze postupu pozemkových úprav a předběžné závěry k doplnění do Metodiky a TS.</w:t>
      </w:r>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w:t>
      </w:r>
      <w:r w:rsidRPr="00764100">
        <w:rPr>
          <w:rFonts w:ascii="Arial" w:hAnsi="Arial" w:cs="Arial"/>
        </w:rPr>
        <w:lastRenderedPageBreak/>
        <w:t xml:space="preserve">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BA39CA"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w:t>
      </w:r>
      <w:r w:rsidR="00B9128B" w:rsidRPr="00BA39CA">
        <w:rPr>
          <w:rFonts w:ascii="Arial" w:hAnsi="Arial" w:cs="Arial"/>
        </w:rPr>
        <w:t>určené Objednateli; geometrické plány budou odevzdány jen</w:t>
      </w:r>
      <w:r w:rsidR="00E715B8" w:rsidRPr="00BA39CA">
        <w:rPr>
          <w:rFonts w:ascii="Arial" w:hAnsi="Arial" w:cs="Arial"/>
        </w:rPr>
        <w:t xml:space="preserve"> </w:t>
      </w:r>
      <w:r w:rsidR="00957EB0" w:rsidRPr="00BA39CA">
        <w:rPr>
          <w:rFonts w:ascii="Arial" w:hAnsi="Arial" w:cs="Arial"/>
        </w:rPr>
        <w:t>v digitální</w:t>
      </w:r>
      <w:r w:rsidR="00FD1762" w:rsidRPr="00BA39CA">
        <w:rPr>
          <w:rFonts w:ascii="Arial" w:hAnsi="Arial" w:cs="Arial"/>
        </w:rPr>
        <w:t>m</w:t>
      </w:r>
      <w:r w:rsidR="00957EB0" w:rsidRPr="00BA39CA">
        <w:rPr>
          <w:rFonts w:ascii="Arial" w:hAnsi="Arial" w:cs="Arial"/>
        </w:rPr>
        <w:t xml:space="preserve"> </w:t>
      </w:r>
      <w:r w:rsidR="00FD1762" w:rsidRPr="00BA39CA">
        <w:rPr>
          <w:rFonts w:ascii="Arial" w:hAnsi="Arial" w:cs="Arial"/>
        </w:rPr>
        <w:t>vyhotovení</w:t>
      </w:r>
      <w:r w:rsidR="00B9128B" w:rsidRPr="00BA39CA">
        <w:rPr>
          <w:rFonts w:ascii="Arial" w:hAnsi="Arial" w:cs="Arial"/>
        </w:rPr>
        <w:t>;</w:t>
      </w:r>
    </w:p>
    <w:p w14:paraId="71DC8C79" w14:textId="611D929F" w:rsidR="00F821DF" w:rsidRPr="00BA39CA" w:rsidRDefault="00F821DF" w:rsidP="00024EBF">
      <w:pPr>
        <w:pStyle w:val="Claneka"/>
        <w:keepLines w:val="0"/>
        <w:widowControl/>
        <w:numPr>
          <w:ilvl w:val="2"/>
          <w:numId w:val="22"/>
        </w:numPr>
        <w:spacing w:line="240" w:lineRule="auto"/>
        <w:jc w:val="both"/>
        <w:rPr>
          <w:rFonts w:ascii="Arial" w:hAnsi="Arial" w:cs="Arial"/>
        </w:rPr>
      </w:pPr>
      <w:r w:rsidRPr="00BA39CA">
        <w:rPr>
          <w:rFonts w:ascii="Arial" w:hAnsi="Arial" w:cs="Arial"/>
        </w:rPr>
        <w:t xml:space="preserve">Šetření průběhu vlastnických hranic řešených pozemků </w:t>
      </w:r>
      <w:r w:rsidR="00C643A6" w:rsidRPr="00BA39CA">
        <w:rPr>
          <w:rFonts w:ascii="Arial" w:hAnsi="Arial" w:cs="Arial"/>
        </w:rPr>
        <w:t xml:space="preserve">s porosty </w:t>
      </w:r>
      <w:r w:rsidRPr="00BA39CA">
        <w:rPr>
          <w:rFonts w:ascii="Arial" w:hAnsi="Arial" w:cs="Arial"/>
        </w:rPr>
        <w:t xml:space="preserve">pro účely návrhu </w:t>
      </w:r>
      <w:proofErr w:type="spellStart"/>
      <w:r w:rsidRPr="00BA39CA">
        <w:rPr>
          <w:rFonts w:ascii="Arial" w:hAnsi="Arial" w:cs="Arial"/>
        </w:rPr>
        <w:t>KoPÚ</w:t>
      </w:r>
      <w:proofErr w:type="spellEnd"/>
      <w:r w:rsidRPr="00BA39CA">
        <w:rPr>
          <w:rFonts w:ascii="Arial" w:hAnsi="Arial" w:cs="Arial"/>
        </w:rPr>
        <w:t xml:space="preserve"> – 1x listinné a digitální vyhotovení určené Objednateli; </w:t>
      </w:r>
    </w:p>
    <w:p w14:paraId="1B9715A0" w14:textId="4372782F" w:rsidR="00B9128B" w:rsidRPr="00BA39CA" w:rsidRDefault="00B9128B" w:rsidP="00024EBF">
      <w:pPr>
        <w:pStyle w:val="Claneka"/>
        <w:keepLines w:val="0"/>
        <w:widowControl/>
        <w:numPr>
          <w:ilvl w:val="2"/>
          <w:numId w:val="22"/>
        </w:numPr>
        <w:spacing w:line="240" w:lineRule="auto"/>
        <w:jc w:val="both"/>
        <w:rPr>
          <w:rFonts w:ascii="Arial" w:hAnsi="Arial" w:cs="Arial"/>
        </w:rPr>
      </w:pPr>
      <w:r w:rsidRPr="00BA39CA">
        <w:rPr>
          <w:rFonts w:ascii="Arial" w:hAnsi="Arial" w:cs="Arial"/>
        </w:rPr>
        <w:t xml:space="preserve">Rozbor současného stavu </w:t>
      </w:r>
      <w:r w:rsidR="00687085" w:rsidRPr="00BA39CA">
        <w:rPr>
          <w:rFonts w:ascii="Arial" w:hAnsi="Arial" w:cs="Arial"/>
        </w:rPr>
        <w:t>–</w:t>
      </w:r>
      <w:r w:rsidRPr="00BA39CA">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BA39CA">
        <w:rPr>
          <w:rFonts w:ascii="Arial" w:hAnsi="Arial" w:cs="Arial"/>
        </w:rPr>
        <w:lastRenderedPageBreak/>
        <w:t>Dokumentace</w:t>
      </w:r>
      <w:r w:rsidRPr="00EE517F">
        <w:rPr>
          <w:rFonts w:ascii="Arial" w:hAnsi="Arial" w:cs="Arial"/>
        </w:rPr>
        <w:t xml:space="preserv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49EC3A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7B0A02" w:rsidRPr="00203EFC">
        <w:rPr>
          <w:rFonts w:cs="Arial"/>
          <w:i/>
          <w:iCs/>
          <w:color w:val="FF0000"/>
          <w:szCs w:val="16"/>
          <w:lang w:val="fr-FR"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ED1EF1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557A9">
        <w:rPr>
          <w:rFonts w:ascii="Arial" w:hAnsi="Arial" w:cs="Arial"/>
          <w:szCs w:val="22"/>
        </w:rPr>
        <w:t>Břeclav</w:t>
      </w:r>
      <w:r w:rsidR="00127C34" w:rsidRPr="00C62699">
        <w:rPr>
          <w:rFonts w:ascii="Arial" w:hAnsi="Arial" w:cs="Arial"/>
          <w:szCs w:val="22"/>
        </w:rPr>
        <w:t xml:space="preserve">, adresa </w:t>
      </w:r>
      <w:r w:rsidR="00B557A9">
        <w:rPr>
          <w:rFonts w:ascii="Arial" w:hAnsi="Arial" w:cs="Arial"/>
          <w:szCs w:val="22"/>
        </w:rPr>
        <w:t>nám. T. G. Masaryka 2957/</w:t>
      </w:r>
      <w:proofErr w:type="gramStart"/>
      <w:r w:rsidR="00B557A9">
        <w:rPr>
          <w:rFonts w:ascii="Arial" w:hAnsi="Arial" w:cs="Arial"/>
          <w:szCs w:val="22"/>
        </w:rPr>
        <w:t>9a</w:t>
      </w:r>
      <w:proofErr w:type="gramEnd"/>
      <w:r w:rsidR="00B557A9">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8EC592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557A9">
        <w:rPr>
          <w:rFonts w:ascii="Arial" w:hAnsi="Arial" w:cs="Arial"/>
          <w:szCs w:val="22"/>
          <w:highlight w:val="yellow"/>
        </w:rPr>
        <w:t>60 měsíců / 60</w:t>
      </w:r>
      <w:r w:rsidR="00B557A9">
        <w:rPr>
          <w:rFonts w:ascii="Arial" w:hAnsi="Arial" w:cs="Arial"/>
          <w:szCs w:val="22"/>
          <w:highlight w:val="yellow"/>
        </w:rPr>
        <w:t> </w:t>
      </w:r>
      <w:r w:rsidR="004667C6" w:rsidRPr="00B557A9">
        <w:rPr>
          <w:rFonts w:ascii="Arial" w:hAnsi="Arial" w:cs="Arial"/>
          <w:szCs w:val="22"/>
          <w:highlight w:val="yellow"/>
        </w:rPr>
        <w:t xml:space="preserve">+ </w:t>
      </w:r>
      <w:r w:rsidR="00B557A9" w:rsidRPr="00B557A9">
        <w:rPr>
          <w:rFonts w:ascii="Arial" w:hAnsi="Arial" w:cs="Arial"/>
          <w:highlight w:val="yellow"/>
        </w:rPr>
        <w:t>dopsat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A6426C">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CD4B12">
        <w:rPr>
          <w:rFonts w:ascii="Arial" w:hAnsi="Arial" w:cs="Arial"/>
          <w:b/>
          <w:bCs/>
          <w:szCs w:val="22"/>
        </w:rPr>
        <w:t>20 %</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A6426C">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A6426C"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A6426C">
        <w:rPr>
          <w:rFonts w:ascii="Arial" w:hAnsi="Arial" w:cs="Arial"/>
        </w:rPr>
        <w:t xml:space="preserve">Příloha č. </w:t>
      </w:r>
      <w:r w:rsidR="00F87D91" w:rsidRPr="00A6426C">
        <w:rPr>
          <w:rFonts w:ascii="Arial" w:hAnsi="Arial" w:cs="Arial"/>
        </w:rPr>
        <w:t>1</w:t>
      </w:r>
      <w:r w:rsidRPr="00A6426C">
        <w:rPr>
          <w:rFonts w:ascii="Arial" w:hAnsi="Arial" w:cs="Arial"/>
        </w:rPr>
        <w:t xml:space="preserve">: </w:t>
      </w:r>
      <w:r w:rsidRPr="00A6426C">
        <w:rPr>
          <w:rFonts w:ascii="Arial" w:hAnsi="Arial" w:cs="Arial"/>
          <w:iCs/>
        </w:rPr>
        <w:t>Položkový výkaz</w:t>
      </w:r>
      <w:r w:rsidR="00C4651F" w:rsidRPr="00A6426C">
        <w:rPr>
          <w:rFonts w:ascii="Arial" w:hAnsi="Arial" w:cs="Arial"/>
          <w:iCs/>
        </w:rPr>
        <w:t xml:space="preserve"> činností</w:t>
      </w:r>
      <w:r w:rsidR="00941E7C" w:rsidRPr="00A6426C">
        <w:rPr>
          <w:rFonts w:ascii="Arial" w:hAnsi="Arial" w:cs="Arial"/>
          <w:iCs/>
        </w:rPr>
        <w:t>.</w:t>
      </w:r>
    </w:p>
    <w:p w14:paraId="785FBCAD" w14:textId="4B8B0409" w:rsidR="00261FED" w:rsidRPr="00A6426C" w:rsidRDefault="00261FED" w:rsidP="00261FED">
      <w:pPr>
        <w:widowControl w:val="0"/>
        <w:spacing w:before="360" w:after="0" w:line="240" w:lineRule="auto"/>
        <w:ind w:right="851"/>
        <w:jc w:val="both"/>
        <w:rPr>
          <w:rFonts w:ascii="Arial" w:hAnsi="Arial" w:cs="Arial"/>
          <w:lang w:eastAsia="x-none"/>
        </w:rPr>
      </w:pPr>
      <w:r w:rsidRPr="00A6426C">
        <w:rPr>
          <w:rFonts w:ascii="Arial" w:hAnsi="Arial" w:cs="Arial"/>
          <w:b/>
          <w:bCs/>
          <w:lang w:eastAsia="x-none"/>
        </w:rPr>
        <w:t>20.11 Odkazy na vybranou odbornou literaturu:</w:t>
      </w:r>
      <w:bookmarkStart w:id="188" w:name="_Hlk189822349"/>
    </w:p>
    <w:p w14:paraId="0BD62A71" w14:textId="77777777" w:rsidR="00261FED" w:rsidRPr="00A6426C" w:rsidRDefault="00261FED" w:rsidP="00261FED">
      <w:pPr>
        <w:widowControl w:val="0"/>
        <w:numPr>
          <w:ilvl w:val="0"/>
          <w:numId w:val="58"/>
        </w:numPr>
        <w:tabs>
          <w:tab w:val="left" w:pos="418"/>
        </w:tabs>
        <w:spacing w:after="0" w:line="240" w:lineRule="auto"/>
        <w:jc w:val="both"/>
        <w:rPr>
          <w:rFonts w:ascii="Arial" w:hAnsi="Arial" w:cs="Arial"/>
          <w:lang w:eastAsia="x-none"/>
        </w:rPr>
      </w:pPr>
      <w:r w:rsidRPr="00A6426C">
        <w:rPr>
          <w:rFonts w:ascii="Arial" w:hAnsi="Arial" w:cs="Arial"/>
          <w:lang w:eastAsia="x-none"/>
        </w:rPr>
        <w:t>PODHRÁZSKÁ, J.; NOVOTNÝ I.; ROŽNOVSKÝ J. et al. 2008. Optimalizace funkcí větrolamů v zemědělské krajině: metodika. Praha: Výzkumný ústav meliorací a ochrany půdy, 2008. ISBN 978-80-904027-1-3.</w:t>
      </w:r>
    </w:p>
    <w:p w14:paraId="3226F29D" w14:textId="77777777" w:rsidR="00261FED" w:rsidRPr="00A6426C" w:rsidRDefault="00261FED" w:rsidP="00261FED">
      <w:pPr>
        <w:widowControl w:val="0"/>
        <w:numPr>
          <w:ilvl w:val="0"/>
          <w:numId w:val="58"/>
        </w:numPr>
        <w:tabs>
          <w:tab w:val="left" w:pos="418"/>
        </w:tabs>
        <w:spacing w:after="0" w:line="240" w:lineRule="auto"/>
        <w:jc w:val="both"/>
        <w:rPr>
          <w:rFonts w:ascii="Arial" w:hAnsi="Arial" w:cs="Arial"/>
          <w:lang w:eastAsia="x-none"/>
        </w:rPr>
      </w:pPr>
      <w:r w:rsidRPr="00A6426C">
        <w:rPr>
          <w:rFonts w:ascii="Arial" w:hAnsi="Arial" w:cs="Arial"/>
          <w:lang w:eastAsia="x-none"/>
        </w:rPr>
        <w:t xml:space="preserve">PODHRÁZSKÁ, </w:t>
      </w:r>
      <w:r w:rsidRPr="00A6426C">
        <w:rPr>
          <w:rFonts w:ascii="Arial" w:hAnsi="Arial" w:cs="Arial"/>
          <w:lang w:val="sk-SK" w:eastAsia="sk-SK" w:bidi="sk-SK"/>
        </w:rPr>
        <w:t xml:space="preserve">J.; </w:t>
      </w:r>
      <w:r w:rsidRPr="00A6426C">
        <w:rPr>
          <w:rFonts w:ascii="Arial" w:hAnsi="Arial" w:cs="Arial"/>
          <w:lang w:eastAsia="x-none"/>
        </w:rPr>
        <w:t>LITSCHMANN T.; HRADIL M. et al. 2011. Hodnocení účinnosti trvalých vegetačních bariér v ochraně proti větrné erozi. Brno: Výzkumný ústav meliorací a ochrany půdy Praha, ISBN 978-80-87361-10-8.</w:t>
      </w:r>
    </w:p>
    <w:p w14:paraId="1B364867" w14:textId="77777777" w:rsidR="00261FED" w:rsidRPr="00A6426C" w:rsidRDefault="00261FED" w:rsidP="00261FED">
      <w:pPr>
        <w:widowControl w:val="0"/>
        <w:numPr>
          <w:ilvl w:val="0"/>
          <w:numId w:val="58"/>
        </w:numPr>
        <w:tabs>
          <w:tab w:val="left" w:pos="418"/>
        </w:tabs>
        <w:spacing w:after="0" w:line="240" w:lineRule="auto"/>
        <w:jc w:val="both"/>
        <w:rPr>
          <w:rFonts w:ascii="Arial" w:hAnsi="Arial" w:cs="Arial"/>
          <w:lang w:eastAsia="x-none"/>
        </w:rPr>
      </w:pPr>
      <w:r w:rsidRPr="00A6426C">
        <w:rPr>
          <w:rFonts w:ascii="Arial" w:hAnsi="Arial" w:cs="Arial"/>
          <w:lang w:val="sk-SK" w:eastAsia="sk-SK" w:bidi="sk-SK"/>
        </w:rPr>
        <w:t xml:space="preserve">PODHRÁZSKÁ, J.; PEJCHAL, M.; KUČERA, J.; </w:t>
      </w:r>
      <w:r w:rsidRPr="00A6426C">
        <w:rPr>
          <w:rFonts w:ascii="Arial" w:hAnsi="Arial" w:cs="Arial"/>
          <w:lang w:eastAsia="x-none"/>
        </w:rPr>
        <w:t xml:space="preserve">DOUBRAVA, </w:t>
      </w:r>
      <w:r w:rsidRPr="00A6426C">
        <w:rPr>
          <w:rFonts w:ascii="Arial" w:hAnsi="Arial" w:cs="Arial"/>
          <w:lang w:val="sk-SK" w:eastAsia="sk-SK" w:bidi="sk-SK"/>
        </w:rPr>
        <w:t xml:space="preserve">D.; </w:t>
      </w:r>
      <w:r w:rsidRPr="00A6426C">
        <w:rPr>
          <w:rFonts w:ascii="Arial" w:hAnsi="Arial" w:cs="Arial"/>
          <w:lang w:eastAsia="x-none"/>
        </w:rPr>
        <w:t xml:space="preserve">STŘEDOVÁ, </w:t>
      </w:r>
      <w:r w:rsidRPr="00A6426C">
        <w:rPr>
          <w:rFonts w:ascii="Arial" w:hAnsi="Arial" w:cs="Arial"/>
          <w:lang w:val="sk-SK" w:eastAsia="sk-SK" w:bidi="sk-SK"/>
        </w:rPr>
        <w:t xml:space="preserve">H.; STREDA, T.; PAPAJ, V.; DOLEŽAL, P.; FUKALOVÁ, P.; </w:t>
      </w:r>
      <w:r w:rsidRPr="00A6426C">
        <w:rPr>
          <w:rFonts w:ascii="Arial" w:hAnsi="Arial" w:cs="Arial"/>
          <w:lang w:eastAsia="x-none"/>
        </w:rPr>
        <w:t xml:space="preserve">JANOUŠEK, </w:t>
      </w:r>
      <w:r w:rsidRPr="00A6426C">
        <w:rPr>
          <w:rFonts w:ascii="Arial" w:hAnsi="Arial" w:cs="Arial"/>
          <w:lang w:val="sk-SK" w:eastAsia="sk-SK" w:bidi="sk-SK"/>
        </w:rPr>
        <w:t xml:space="preserve">M.; </w:t>
      </w:r>
      <w:r w:rsidRPr="00A6426C">
        <w:rPr>
          <w:rFonts w:ascii="Arial" w:hAnsi="Arial" w:cs="Arial"/>
          <w:lang w:eastAsia="x-none"/>
        </w:rPr>
        <w:t xml:space="preserve">LANG, </w:t>
      </w:r>
      <w:r w:rsidRPr="00A6426C">
        <w:rPr>
          <w:rFonts w:ascii="Arial" w:hAnsi="Arial" w:cs="Arial"/>
          <w:lang w:val="sk-SK" w:eastAsia="sk-SK" w:bidi="sk-SK"/>
        </w:rPr>
        <w:t xml:space="preserve">J.; </w:t>
      </w:r>
      <w:r w:rsidRPr="00A6426C">
        <w:rPr>
          <w:rFonts w:ascii="Arial" w:hAnsi="Arial" w:cs="Arial"/>
          <w:lang w:eastAsia="x-none"/>
        </w:rPr>
        <w:t xml:space="preserve">NOVOTNÝ. </w:t>
      </w:r>
      <w:r w:rsidRPr="00A6426C">
        <w:rPr>
          <w:rFonts w:ascii="Arial" w:hAnsi="Arial" w:cs="Arial"/>
          <w:lang w:val="sk-SK" w:eastAsia="sk-SK" w:bidi="sk-SK"/>
        </w:rPr>
        <w:t xml:space="preserve">I. 2021. </w:t>
      </w:r>
      <w:r w:rsidRPr="00A6426C">
        <w:rPr>
          <w:rFonts w:ascii="Arial" w:hAnsi="Arial" w:cs="Arial"/>
          <w:lang w:eastAsia="x-none"/>
        </w:rPr>
        <w:t xml:space="preserve">Zakládání </w:t>
      </w:r>
      <w:r w:rsidRPr="00A6426C">
        <w:rPr>
          <w:rFonts w:ascii="Arial" w:hAnsi="Arial" w:cs="Arial"/>
          <w:lang w:val="sk-SK" w:eastAsia="sk-SK" w:bidi="sk-SK"/>
        </w:rPr>
        <w:t xml:space="preserve">a údržba </w:t>
      </w:r>
      <w:r w:rsidRPr="00A6426C">
        <w:rPr>
          <w:rFonts w:ascii="Arial" w:hAnsi="Arial" w:cs="Arial"/>
          <w:lang w:eastAsia="x-none"/>
        </w:rPr>
        <w:t xml:space="preserve">větrolamů ve zhoršených </w:t>
      </w:r>
      <w:proofErr w:type="spellStart"/>
      <w:r w:rsidRPr="00A6426C">
        <w:rPr>
          <w:rFonts w:ascii="Arial" w:hAnsi="Arial" w:cs="Arial"/>
          <w:lang w:eastAsia="x-none"/>
        </w:rPr>
        <w:t>pedoklimatických</w:t>
      </w:r>
      <w:proofErr w:type="spellEnd"/>
      <w:r w:rsidRPr="00A6426C">
        <w:rPr>
          <w:rFonts w:ascii="Arial" w:hAnsi="Arial" w:cs="Arial"/>
          <w:lang w:eastAsia="x-none"/>
        </w:rPr>
        <w:t xml:space="preserve"> podmínkách. </w:t>
      </w:r>
      <w:r w:rsidRPr="00A6426C">
        <w:rPr>
          <w:rFonts w:ascii="Arial" w:hAnsi="Arial" w:cs="Arial"/>
          <w:lang w:val="sk-SK" w:eastAsia="sk-SK" w:bidi="sk-SK"/>
        </w:rPr>
        <w:t xml:space="preserve">Certifikovaná </w:t>
      </w:r>
      <w:r w:rsidRPr="00A6426C">
        <w:rPr>
          <w:rFonts w:ascii="Arial" w:hAnsi="Arial" w:cs="Arial"/>
          <w:lang w:eastAsia="x-none"/>
        </w:rPr>
        <w:t xml:space="preserve">metodika. Brno: VÚMOP, </w:t>
      </w:r>
      <w:proofErr w:type="spellStart"/>
      <w:r w:rsidRPr="00A6426C">
        <w:rPr>
          <w:rFonts w:ascii="Arial" w:hAnsi="Arial" w:cs="Arial"/>
          <w:lang w:eastAsia="x-none"/>
        </w:rPr>
        <w:t>v.v.i</w:t>
      </w:r>
      <w:proofErr w:type="spellEnd"/>
      <w:r w:rsidRPr="00A6426C">
        <w:rPr>
          <w:rFonts w:ascii="Arial" w:hAnsi="Arial" w:cs="Arial"/>
          <w:lang w:eastAsia="x-none"/>
        </w:rPr>
        <w:t xml:space="preserve">. </w:t>
      </w:r>
      <w:r w:rsidRPr="00A6426C">
        <w:rPr>
          <w:rFonts w:ascii="Arial" w:hAnsi="Arial" w:cs="Arial"/>
          <w:lang w:val="sk-SK" w:eastAsia="sk-SK" w:bidi="sk-SK"/>
        </w:rPr>
        <w:t xml:space="preserve">Certifikační </w:t>
      </w:r>
      <w:r w:rsidRPr="00A6426C">
        <w:rPr>
          <w:rFonts w:ascii="Arial" w:hAnsi="Arial" w:cs="Arial"/>
          <w:lang w:eastAsia="x-none"/>
        </w:rPr>
        <w:t>orgán: SPU, Číslo osvědčení: 1/2022SPU/O</w:t>
      </w:r>
    </w:p>
    <w:p w14:paraId="0C846951" w14:textId="77777777" w:rsidR="00261FED" w:rsidRPr="00A6426C" w:rsidRDefault="00261FED" w:rsidP="00261FED">
      <w:pPr>
        <w:widowControl w:val="0"/>
        <w:numPr>
          <w:ilvl w:val="0"/>
          <w:numId w:val="58"/>
        </w:numPr>
        <w:tabs>
          <w:tab w:val="left" w:pos="418"/>
        </w:tabs>
        <w:spacing w:after="0" w:line="240" w:lineRule="auto"/>
        <w:rPr>
          <w:rFonts w:ascii="Arial" w:hAnsi="Arial" w:cs="Arial"/>
          <w:lang w:eastAsia="x-none"/>
        </w:rPr>
      </w:pPr>
      <w:r w:rsidRPr="00A6426C">
        <w:rPr>
          <w:rFonts w:ascii="Arial" w:hAnsi="Arial" w:cs="Arial"/>
          <w:lang w:val="sk-SK" w:eastAsia="sk-SK" w:bidi="sk-SK"/>
        </w:rPr>
        <w:t xml:space="preserve">PODHRÁZSKÁ, J. a kol.; </w:t>
      </w:r>
      <w:r w:rsidRPr="00A6426C">
        <w:rPr>
          <w:rFonts w:ascii="Arial" w:hAnsi="Arial" w:cs="Arial"/>
          <w:lang w:eastAsia="x-none"/>
        </w:rPr>
        <w:t xml:space="preserve">Ochrana zemědělské půdy před erozí, Metodika. VÚMOP, </w:t>
      </w:r>
      <w:proofErr w:type="spellStart"/>
      <w:r w:rsidRPr="00A6426C">
        <w:rPr>
          <w:rFonts w:ascii="Arial" w:hAnsi="Arial" w:cs="Arial"/>
          <w:lang w:eastAsia="x-none"/>
        </w:rPr>
        <w:t>v.v.i</w:t>
      </w:r>
      <w:proofErr w:type="spellEnd"/>
      <w:r w:rsidRPr="00A6426C">
        <w:rPr>
          <w:rFonts w:ascii="Arial" w:hAnsi="Arial" w:cs="Arial"/>
          <w:lang w:eastAsia="x-none"/>
        </w:rPr>
        <w:t>. 2024, ISBN 978-80-7212-667-5</w:t>
      </w:r>
    </w:p>
    <w:p w14:paraId="4EC9105B" w14:textId="77777777" w:rsidR="00261FED" w:rsidRPr="00A6426C" w:rsidRDefault="00261FED" w:rsidP="00261FED">
      <w:pPr>
        <w:widowControl w:val="0"/>
        <w:numPr>
          <w:ilvl w:val="0"/>
          <w:numId w:val="58"/>
        </w:numPr>
        <w:tabs>
          <w:tab w:val="left" w:pos="418"/>
        </w:tabs>
        <w:spacing w:after="0" w:line="240" w:lineRule="auto"/>
        <w:rPr>
          <w:rFonts w:ascii="Arial" w:hAnsi="Arial" w:cs="Arial"/>
          <w:lang w:eastAsia="x-none"/>
        </w:rPr>
      </w:pPr>
      <w:r w:rsidRPr="00A6426C">
        <w:rPr>
          <w:rFonts w:ascii="Arial" w:hAnsi="Arial" w:cs="Arial"/>
          <w:lang w:val="sk-SK" w:eastAsia="sk-SK" w:bidi="sk-SK"/>
        </w:rPr>
        <w:t xml:space="preserve">DOLEŽAL, P. a kol.; </w:t>
      </w:r>
      <w:r w:rsidRPr="00A6426C">
        <w:rPr>
          <w:rFonts w:ascii="Arial" w:hAnsi="Arial" w:cs="Arial"/>
          <w:lang w:eastAsia="x-none"/>
        </w:rPr>
        <w:t>Řízení rizika větrné eroze. Certifikovaná metodika. certifikační orgán SPÚ, číslo osvědčení: 2/2017 SPU/O</w:t>
      </w:r>
    </w:p>
    <w:bookmarkEnd w:id="188"/>
    <w:p w14:paraId="3088EA68" w14:textId="77777777" w:rsidR="00261FED" w:rsidRPr="00A6426C" w:rsidRDefault="00261FED" w:rsidP="00261FED">
      <w:pPr>
        <w:pStyle w:val="Level2"/>
        <w:numPr>
          <w:ilvl w:val="0"/>
          <w:numId w:val="0"/>
        </w:numPr>
        <w:spacing w:line="240" w:lineRule="auto"/>
        <w:jc w:val="both"/>
        <w:rPr>
          <w:rFonts w:ascii="Arial" w:hAnsi="Arial" w:cs="Arial"/>
        </w:rPr>
      </w:pPr>
    </w:p>
    <w:p w14:paraId="305E49E6" w14:textId="1A78A357" w:rsidR="001E2B1E" w:rsidRPr="003C4299" w:rsidRDefault="001E2B1E" w:rsidP="00261FED">
      <w:pPr>
        <w:pStyle w:val="Level2"/>
        <w:numPr>
          <w:ilvl w:val="0"/>
          <w:numId w:val="0"/>
        </w:numPr>
        <w:spacing w:before="240" w:line="240" w:lineRule="auto"/>
        <w:ind w:left="1390" w:hanging="680"/>
        <w:jc w:val="both"/>
        <w:rPr>
          <w:rFonts w:ascii="Arial" w:hAnsi="Arial" w:cs="Arial"/>
          <w:i/>
          <w:iCs/>
          <w:szCs w:val="22"/>
        </w:rPr>
      </w:pPr>
      <w:r w:rsidRPr="00A6426C">
        <w:rPr>
          <w:rFonts w:ascii="Arial" w:hAnsi="Arial" w:cs="Arial"/>
          <w:i/>
          <w:iCs/>
          <w:szCs w:val="22"/>
        </w:rPr>
        <w:t>ZBYTEK STRÁNKY PONECHÁN</w:t>
      </w:r>
      <w:r w:rsidRPr="003C4299">
        <w:rPr>
          <w:rFonts w:ascii="Arial" w:hAnsi="Arial" w:cs="Arial"/>
          <w:i/>
          <w:iCs/>
          <w:szCs w:val="22"/>
        </w:rPr>
        <w:t xml:space="preserve">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F6BE3AD" w14:textId="77777777" w:rsidR="00CD4B12" w:rsidRPr="00ED6435" w:rsidRDefault="00CD4B12" w:rsidP="00CD4B1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51EC6">
        <w:rPr>
          <w:rFonts w:ascii="Arial" w:eastAsia="Times New Roman" w:hAnsi="Arial" w:cs="Arial"/>
          <w:b/>
          <w:highlight w:val="yellow"/>
          <w:lang w:eastAsia="cs-CZ"/>
        </w:rPr>
        <w:t>[Obchodní firma Zhotovitele]</w:t>
      </w:r>
    </w:p>
    <w:p w14:paraId="634B5C1A" w14:textId="77777777" w:rsidR="00A6426C" w:rsidRDefault="00CD4B12" w:rsidP="00CD4B1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557A9">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A6426C" w:rsidRPr="00B557A9">
        <w:rPr>
          <w:rFonts w:ascii="Arial" w:hAnsi="Arial" w:cs="Arial"/>
          <w:highlight w:val="yellow"/>
        </w:rPr>
        <w:t>dopsat</w:t>
      </w:r>
      <w:r w:rsidR="00A6426C" w:rsidRPr="00ED6435">
        <w:rPr>
          <w:rFonts w:ascii="Arial" w:eastAsia="Times New Roman" w:hAnsi="Arial" w:cs="Arial"/>
          <w:bCs/>
          <w:lang w:eastAsia="cs-CZ"/>
        </w:rPr>
        <w:t xml:space="preserve"> </w:t>
      </w:r>
    </w:p>
    <w:p w14:paraId="522528B9" w14:textId="2A5658EB" w:rsidR="00CD4B12" w:rsidRPr="00ED6435" w:rsidRDefault="00CD4B12" w:rsidP="00CD4B1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A6426C" w:rsidRPr="00B557A9">
        <w:rPr>
          <w:rFonts w:ascii="Arial" w:hAnsi="Arial" w:cs="Arial"/>
          <w:highlight w:val="yellow"/>
        </w:rPr>
        <w:t>dopsat</w:t>
      </w:r>
    </w:p>
    <w:p w14:paraId="76981619" w14:textId="77777777" w:rsidR="00CD4B12" w:rsidRPr="00ED6435" w:rsidRDefault="00CD4B12" w:rsidP="00CD4B12">
      <w:pPr>
        <w:tabs>
          <w:tab w:val="left" w:pos="567"/>
          <w:tab w:val="left" w:pos="5670"/>
        </w:tabs>
        <w:spacing w:after="0" w:line="240" w:lineRule="auto"/>
        <w:rPr>
          <w:rFonts w:ascii="Arial" w:eastAsia="Times New Roman" w:hAnsi="Arial" w:cs="Arial"/>
          <w:bCs/>
          <w:lang w:eastAsia="cs-CZ"/>
        </w:rPr>
      </w:pPr>
    </w:p>
    <w:p w14:paraId="4394B591" w14:textId="77777777" w:rsidR="00CD4B12" w:rsidRPr="00ED6435" w:rsidRDefault="00CD4B12" w:rsidP="00CD4B12">
      <w:pPr>
        <w:tabs>
          <w:tab w:val="left" w:pos="567"/>
          <w:tab w:val="left" w:pos="5670"/>
        </w:tabs>
        <w:spacing w:after="0" w:line="240" w:lineRule="auto"/>
        <w:rPr>
          <w:rFonts w:ascii="Arial" w:eastAsia="Times New Roman" w:hAnsi="Arial" w:cs="Arial"/>
          <w:bCs/>
          <w:lang w:eastAsia="cs-CZ"/>
        </w:rPr>
      </w:pPr>
    </w:p>
    <w:p w14:paraId="3B065883" w14:textId="77777777" w:rsidR="00CD4B12" w:rsidRPr="00ED6435" w:rsidRDefault="00CD4B12" w:rsidP="00CD4B12">
      <w:pPr>
        <w:tabs>
          <w:tab w:val="left" w:pos="567"/>
          <w:tab w:val="left" w:pos="5670"/>
        </w:tabs>
        <w:spacing w:after="0" w:line="240" w:lineRule="auto"/>
        <w:rPr>
          <w:rFonts w:ascii="Arial" w:eastAsia="Times New Roman" w:hAnsi="Arial" w:cs="Arial"/>
          <w:bCs/>
          <w:lang w:eastAsia="cs-CZ"/>
        </w:rPr>
      </w:pPr>
    </w:p>
    <w:p w14:paraId="7D7E7573" w14:textId="77777777" w:rsidR="00CD4B12" w:rsidRDefault="00CD4B12" w:rsidP="00CD4B12">
      <w:pPr>
        <w:tabs>
          <w:tab w:val="left" w:pos="567"/>
          <w:tab w:val="left" w:pos="5670"/>
        </w:tabs>
        <w:spacing w:after="0" w:line="240" w:lineRule="auto"/>
        <w:rPr>
          <w:rFonts w:ascii="Arial" w:eastAsia="Times New Roman" w:hAnsi="Arial" w:cs="Arial"/>
          <w:bCs/>
          <w:lang w:eastAsia="cs-CZ"/>
        </w:rPr>
      </w:pPr>
    </w:p>
    <w:p w14:paraId="2E13A407" w14:textId="77777777" w:rsidR="00CD4B12" w:rsidRDefault="00CD4B12" w:rsidP="00CD4B12">
      <w:pPr>
        <w:tabs>
          <w:tab w:val="left" w:pos="567"/>
          <w:tab w:val="left" w:pos="5670"/>
        </w:tabs>
        <w:spacing w:after="0" w:line="240" w:lineRule="auto"/>
        <w:rPr>
          <w:rFonts w:ascii="Arial" w:eastAsia="Times New Roman" w:hAnsi="Arial" w:cs="Arial"/>
          <w:bCs/>
          <w:lang w:eastAsia="cs-CZ"/>
        </w:rPr>
      </w:pPr>
    </w:p>
    <w:p w14:paraId="09168FEA" w14:textId="77777777" w:rsidR="00CD4B12" w:rsidRDefault="00CD4B12" w:rsidP="00CD4B12">
      <w:pPr>
        <w:tabs>
          <w:tab w:val="left" w:pos="567"/>
          <w:tab w:val="left" w:pos="5670"/>
        </w:tabs>
        <w:spacing w:after="0" w:line="240" w:lineRule="auto"/>
        <w:rPr>
          <w:rFonts w:ascii="Arial" w:eastAsia="Times New Roman" w:hAnsi="Arial" w:cs="Arial"/>
          <w:bCs/>
          <w:lang w:eastAsia="cs-CZ"/>
        </w:rPr>
      </w:pPr>
    </w:p>
    <w:p w14:paraId="0EFA54CA" w14:textId="77777777" w:rsidR="00CD4B12" w:rsidRDefault="00CD4B12" w:rsidP="00CD4B12">
      <w:pPr>
        <w:tabs>
          <w:tab w:val="left" w:pos="567"/>
          <w:tab w:val="left" w:pos="5670"/>
        </w:tabs>
        <w:spacing w:after="0" w:line="240" w:lineRule="auto"/>
        <w:rPr>
          <w:rFonts w:ascii="Arial" w:eastAsia="Times New Roman" w:hAnsi="Arial" w:cs="Arial"/>
          <w:bCs/>
          <w:lang w:eastAsia="cs-CZ"/>
        </w:rPr>
      </w:pPr>
    </w:p>
    <w:p w14:paraId="1A94054D" w14:textId="77777777" w:rsidR="00CD4B12" w:rsidRPr="00ED6435" w:rsidRDefault="00CD4B12" w:rsidP="00CD4B12">
      <w:pPr>
        <w:tabs>
          <w:tab w:val="left" w:pos="567"/>
          <w:tab w:val="left" w:pos="5670"/>
        </w:tabs>
        <w:spacing w:after="0" w:line="240" w:lineRule="auto"/>
        <w:rPr>
          <w:rFonts w:ascii="Arial" w:eastAsia="Times New Roman" w:hAnsi="Arial" w:cs="Arial"/>
          <w:bCs/>
          <w:lang w:eastAsia="cs-CZ"/>
        </w:rPr>
      </w:pPr>
    </w:p>
    <w:p w14:paraId="776CB123" w14:textId="77777777" w:rsidR="00CD4B12" w:rsidRPr="00ED6435" w:rsidRDefault="00CD4B12" w:rsidP="00CD4B1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FD48F5E" w14:textId="1DF86C8D" w:rsidR="00CD4B12" w:rsidRPr="00ED6435" w:rsidRDefault="00CD4B12" w:rsidP="00CD4B1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A6426C" w:rsidRPr="00B557A9">
        <w:rPr>
          <w:rFonts w:ascii="Arial" w:hAnsi="Arial" w:cs="Arial"/>
          <w:highlight w:val="yellow"/>
        </w:rPr>
        <w:t>dopsat</w:t>
      </w:r>
    </w:p>
    <w:p w14:paraId="388CC22B" w14:textId="6DE40CB0" w:rsidR="00CD4B12" w:rsidRPr="002D67D9" w:rsidRDefault="00CD4B12" w:rsidP="00CD4B12">
      <w:pPr>
        <w:tabs>
          <w:tab w:val="left" w:pos="567"/>
          <w:tab w:val="left" w:pos="5670"/>
        </w:tabs>
        <w:spacing w:after="0" w:line="240" w:lineRule="auto"/>
        <w:rPr>
          <w:rFonts w:ascii="Arial" w:eastAsia="Times New Roman" w:hAnsi="Arial" w:cs="Arial"/>
          <w:bCs/>
          <w:lang w:eastAsia="cs-CZ"/>
        </w:rPr>
      </w:pPr>
      <w:r w:rsidRPr="002D67D9">
        <w:rPr>
          <w:rFonts w:ascii="Arial" w:eastAsia="Times New Roman" w:hAnsi="Arial" w:cs="Arial"/>
          <w:bCs/>
          <w:lang w:eastAsia="cs-CZ"/>
        </w:rPr>
        <w:t>ředitel Krajského pozemkového úřadu</w:t>
      </w:r>
      <w:r w:rsidRPr="002D67D9">
        <w:rPr>
          <w:rFonts w:ascii="Arial" w:eastAsia="Times New Roman" w:hAnsi="Arial" w:cs="Arial"/>
          <w:bCs/>
          <w:lang w:eastAsia="cs-CZ"/>
        </w:rPr>
        <w:tab/>
      </w:r>
      <w:r w:rsidRPr="002D67D9">
        <w:rPr>
          <w:rFonts w:ascii="Arial" w:eastAsia="Times New Roman" w:hAnsi="Arial" w:cs="Arial"/>
          <w:bCs/>
          <w:lang w:eastAsia="cs-CZ"/>
        </w:rPr>
        <w:tab/>
        <w:t xml:space="preserve">Funkce: </w:t>
      </w:r>
      <w:r w:rsidR="00A6426C" w:rsidRPr="00B557A9">
        <w:rPr>
          <w:rFonts w:ascii="Arial" w:hAnsi="Arial" w:cs="Arial"/>
          <w:highlight w:val="yellow"/>
        </w:rPr>
        <w:t>dopsat</w:t>
      </w:r>
    </w:p>
    <w:p w14:paraId="0B01CE3B" w14:textId="77777777" w:rsidR="00CD4B12" w:rsidRPr="002D67D9" w:rsidRDefault="00CD4B12" w:rsidP="00CD4B12">
      <w:pPr>
        <w:spacing w:after="0" w:line="240" w:lineRule="auto"/>
        <w:jc w:val="both"/>
        <w:rPr>
          <w:rFonts w:ascii="Arial" w:hAnsi="Arial" w:cs="Arial"/>
          <w:bCs/>
        </w:rPr>
      </w:pPr>
      <w:r w:rsidRPr="002D67D9">
        <w:rPr>
          <w:rFonts w:ascii="Arial" w:hAnsi="Arial" w:cs="Arial"/>
          <w:bCs/>
        </w:rPr>
        <w:t>pro Jihomoravský kraj</w:t>
      </w:r>
    </w:p>
    <w:p w14:paraId="5E3F2B8C" w14:textId="77777777" w:rsidR="00CD4B12" w:rsidRPr="00ED6435" w:rsidRDefault="00CD4B12" w:rsidP="002B735B">
      <w:pPr>
        <w:tabs>
          <w:tab w:val="left" w:pos="567"/>
          <w:tab w:val="left" w:pos="5670"/>
        </w:tabs>
        <w:spacing w:after="0" w:line="240" w:lineRule="auto"/>
        <w:rPr>
          <w:rFonts w:ascii="Arial" w:eastAsia="Times New Roman" w:hAnsi="Arial" w:cs="Arial"/>
          <w:bCs/>
          <w:lang w:eastAsia="cs-CZ"/>
        </w:rPr>
      </w:pPr>
    </w:p>
    <w:sectPr w:rsidR="00CD4B1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ACC74" w14:textId="77777777" w:rsidR="008C1B80" w:rsidRDefault="008C1B80" w:rsidP="007936E4">
      <w:pPr>
        <w:spacing w:after="0"/>
      </w:pPr>
      <w:r>
        <w:separator/>
      </w:r>
    </w:p>
  </w:endnote>
  <w:endnote w:type="continuationSeparator" w:id="0">
    <w:p w14:paraId="38CE22B0" w14:textId="77777777" w:rsidR="008C1B80" w:rsidRDefault="008C1B80" w:rsidP="007936E4">
      <w:pPr>
        <w:spacing w:after="0"/>
      </w:pPr>
      <w:r>
        <w:continuationSeparator/>
      </w:r>
    </w:p>
  </w:endnote>
  <w:endnote w:type="continuationNotice" w:id="1">
    <w:p w14:paraId="6F9FA44F" w14:textId="77777777" w:rsidR="008C1B80" w:rsidRDefault="008C1B8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255D" w14:textId="77777777" w:rsidR="008C1B80" w:rsidRDefault="008C1B80" w:rsidP="007936E4">
      <w:pPr>
        <w:spacing w:after="0"/>
      </w:pPr>
      <w:r>
        <w:separator/>
      </w:r>
    </w:p>
  </w:footnote>
  <w:footnote w:type="continuationSeparator" w:id="0">
    <w:p w14:paraId="43E79755" w14:textId="77777777" w:rsidR="008C1B80" w:rsidRDefault="008C1B80" w:rsidP="007936E4">
      <w:pPr>
        <w:spacing w:after="0"/>
      </w:pPr>
      <w:r>
        <w:continuationSeparator/>
      </w:r>
    </w:p>
  </w:footnote>
  <w:footnote w:type="continuationNotice" w:id="1">
    <w:p w14:paraId="31D50ADD" w14:textId="77777777" w:rsidR="008C1B80" w:rsidRDefault="008C1B8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1053AF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B557A9">
      <w:rPr>
        <w:szCs w:val="16"/>
      </w:rPr>
      <w:t>PÚ</w:t>
    </w:r>
    <w:proofErr w:type="spellEnd"/>
    <w:r w:rsidRPr="001D4BED">
      <w:rPr>
        <w:szCs w:val="16"/>
      </w:rPr>
      <w:t xml:space="preserve"> </w:t>
    </w:r>
    <w:r w:rsidR="004D4575">
      <w:rPr>
        <w:szCs w:val="16"/>
      </w:rPr>
      <w:t>v </w:t>
    </w:r>
    <w:proofErr w:type="spellStart"/>
    <w:r w:rsidR="004D4575">
      <w:rPr>
        <w:szCs w:val="16"/>
      </w:rPr>
      <w:t>k.ú</w:t>
    </w:r>
    <w:proofErr w:type="spellEnd"/>
    <w:r w:rsidR="004D4575">
      <w:rPr>
        <w:szCs w:val="16"/>
      </w:rPr>
      <w:t>. Moravská Nová Ves</w:t>
    </w:r>
    <w:r w:rsidR="00062737">
      <w:rPr>
        <w:szCs w:val="16"/>
      </w:rPr>
      <w:t xml:space="preserve"> – pilotní projekt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F7A3" w14:textId="77777777" w:rsidR="00244BF8" w:rsidRPr="00203EFC" w:rsidRDefault="00043079" w:rsidP="00244BF8">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244BF8" w:rsidRPr="00203EFC">
      <w:rPr>
        <w:rFonts w:cs="Arial"/>
        <w:szCs w:val="16"/>
        <w:lang w:val="fr-FR" w:eastAsia="cs-CZ"/>
      </w:rPr>
      <w:t xml:space="preserve">Číslo Smlouvy Objednatele: </w:t>
    </w:r>
    <w:r w:rsidR="00244BF8" w:rsidRPr="00203EFC">
      <w:rPr>
        <w:rFonts w:cs="Arial"/>
        <w:i/>
        <w:iCs/>
        <w:color w:val="FF0000"/>
        <w:szCs w:val="16"/>
        <w:lang w:val="fr-FR" w:eastAsia="cs-CZ"/>
      </w:rPr>
      <w:t>bude doplněno před podpisem smlouvy</w:t>
    </w:r>
    <w:r w:rsidR="00244BF8" w:rsidRPr="00203EFC">
      <w:rPr>
        <w:rFonts w:cs="Arial"/>
        <w:szCs w:val="16"/>
        <w:lang w:val="fr-FR" w:eastAsia="cs-CZ"/>
      </w:rPr>
      <w:tab/>
    </w:r>
    <w:r w:rsidR="00244BF8" w:rsidRPr="00203EFC">
      <w:rPr>
        <w:rFonts w:cs="Arial"/>
        <w:szCs w:val="16"/>
        <w:lang w:val="fr-FR" w:eastAsia="cs-CZ"/>
      </w:rPr>
      <w:tab/>
      <w:t>Číslo Smlouvy Zhotovitele:</w:t>
    </w:r>
    <w:bookmarkStart w:id="189" w:name="_Hlk138256872"/>
    <w:r w:rsidR="00244BF8" w:rsidRPr="00203EFC">
      <w:rPr>
        <w:rFonts w:cs="Arial"/>
        <w:i/>
        <w:iCs/>
        <w:color w:val="FF0000"/>
        <w:szCs w:val="16"/>
        <w:lang w:val="fr-FR" w:eastAsia="cs-CZ"/>
      </w:rPr>
      <w:t>bude doplněno před podpisem smlouvy</w:t>
    </w:r>
    <w:bookmarkEnd w:id="189"/>
  </w:p>
  <w:p w14:paraId="573D1276" w14:textId="77777777" w:rsidR="00244BF8" w:rsidRPr="001D4BED" w:rsidRDefault="00244BF8" w:rsidP="00244BF8">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 xml:space="preserve">          UID dokumentu:</w:t>
    </w:r>
    <w:r w:rsidRPr="004C057C">
      <w:rPr>
        <w:rFonts w:cs="Arial"/>
        <w:i/>
        <w:iCs/>
        <w:color w:val="FF0000"/>
        <w:szCs w:val="16"/>
        <w:lang w:val="fr-FR" w:eastAsia="cs-CZ"/>
      </w:rPr>
      <w:t xml:space="preserve"> </w:t>
    </w:r>
    <w:r w:rsidRPr="00203EFC">
      <w:rPr>
        <w:rFonts w:cs="Arial"/>
        <w:i/>
        <w:iCs/>
        <w:color w:val="FF0000"/>
        <w:szCs w:val="16"/>
        <w:lang w:val="fr-FR" w:eastAsia="cs-CZ"/>
      </w:rPr>
      <w:t>bude doplněno před podpisem smlouvy</w:t>
    </w:r>
  </w:p>
  <w:p w14:paraId="5CFA286F" w14:textId="2EEB72CF" w:rsidR="00244BF8" w:rsidRPr="001D4BED" w:rsidRDefault="00244BF8" w:rsidP="00244BF8">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B557A9">
      <w:rPr>
        <w:rFonts w:cs="Arial"/>
        <w:szCs w:val="16"/>
        <w:lang w:val="fr-FR" w:eastAsia="cs-CZ"/>
      </w:rPr>
      <w:tab/>
    </w:r>
    <w:r w:rsidRPr="001D4BED">
      <w:rPr>
        <w:rFonts w:cs="Arial"/>
        <w:szCs w:val="16"/>
        <w:lang w:val="fr-FR" w:eastAsia="cs-CZ"/>
      </w:rPr>
      <w:t>Ko</w:t>
    </w:r>
    <w:r w:rsidR="00B557A9">
      <w:rPr>
        <w:rFonts w:cs="Arial"/>
        <w:szCs w:val="16"/>
        <w:lang w:val="fr-FR" w:eastAsia="cs-CZ"/>
      </w:rPr>
      <w:t>PÚ</w:t>
    </w:r>
    <w:r w:rsidRPr="00203EFC">
      <w:rPr>
        <w:rFonts w:cs="Arial"/>
        <w:szCs w:val="16"/>
        <w:lang w:val="fr-FR" w:eastAsia="cs-CZ"/>
      </w:rPr>
      <w:t xml:space="preserve"> v k.ú. </w:t>
    </w:r>
    <w:r>
      <w:rPr>
        <w:rFonts w:cs="Arial"/>
        <w:szCs w:val="16"/>
        <w:lang w:val="fr-FR" w:eastAsia="cs-CZ"/>
      </w:rPr>
      <w:t>Moravská Nová Ves</w:t>
    </w:r>
    <w:r w:rsidR="00331413">
      <w:rPr>
        <w:rFonts w:cs="Arial"/>
        <w:szCs w:val="16"/>
        <w:lang w:val="fr-FR" w:eastAsia="cs-CZ"/>
      </w:rPr>
      <w:t xml:space="preserve"> – pilotní 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2629"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FC07D2"/>
    <w:multiLevelType w:val="multilevel"/>
    <w:tmpl w:val="878CA4C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0"/>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3"/>
  </w:num>
  <w:num w:numId="16" w16cid:durableId="982346941">
    <w:abstractNumId w:val="28"/>
  </w:num>
  <w:num w:numId="17" w16cid:durableId="1893956775">
    <w:abstractNumId w:val="13"/>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2"/>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7"/>
  </w:num>
  <w:num w:numId="40" w16cid:durableId="1550454410">
    <w:abstractNumId w:val="25"/>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9"/>
  </w:num>
  <w:num w:numId="58" w16cid:durableId="1605453750">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FF1"/>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BF9"/>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737"/>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007"/>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2BC"/>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426"/>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4BF8"/>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0D"/>
    <w:rsid w:val="00255151"/>
    <w:rsid w:val="00256455"/>
    <w:rsid w:val="00256693"/>
    <w:rsid w:val="00256DC7"/>
    <w:rsid w:val="00257093"/>
    <w:rsid w:val="002578A4"/>
    <w:rsid w:val="00260BC9"/>
    <w:rsid w:val="00261FED"/>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5CD6"/>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706"/>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413"/>
    <w:rsid w:val="00331B49"/>
    <w:rsid w:val="00331DE5"/>
    <w:rsid w:val="0033229F"/>
    <w:rsid w:val="00332B1C"/>
    <w:rsid w:val="0033379C"/>
    <w:rsid w:val="00333F24"/>
    <w:rsid w:val="00334361"/>
    <w:rsid w:val="00334FEA"/>
    <w:rsid w:val="00335416"/>
    <w:rsid w:val="00335B16"/>
    <w:rsid w:val="00336455"/>
    <w:rsid w:val="0033718B"/>
    <w:rsid w:val="00337332"/>
    <w:rsid w:val="003407D3"/>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87749"/>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1517"/>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2F9C"/>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575"/>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C1A"/>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C09"/>
    <w:rsid w:val="00545F54"/>
    <w:rsid w:val="005464E3"/>
    <w:rsid w:val="00546F23"/>
    <w:rsid w:val="00547AF4"/>
    <w:rsid w:val="00547FD3"/>
    <w:rsid w:val="005502C0"/>
    <w:rsid w:val="00553621"/>
    <w:rsid w:val="00553DE3"/>
    <w:rsid w:val="00554498"/>
    <w:rsid w:val="00555450"/>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1C44"/>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1F33"/>
    <w:rsid w:val="005C24E9"/>
    <w:rsid w:val="005C24F6"/>
    <w:rsid w:val="005C2886"/>
    <w:rsid w:val="005C46C3"/>
    <w:rsid w:val="005C471D"/>
    <w:rsid w:val="005C499B"/>
    <w:rsid w:val="005C4E28"/>
    <w:rsid w:val="005C5B3C"/>
    <w:rsid w:val="005C61DB"/>
    <w:rsid w:val="005C6B87"/>
    <w:rsid w:val="005C6B89"/>
    <w:rsid w:val="005C710B"/>
    <w:rsid w:val="005C7BF8"/>
    <w:rsid w:val="005C7E9D"/>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D7D38"/>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854"/>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3CE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374"/>
    <w:rsid w:val="006F7F46"/>
    <w:rsid w:val="00700210"/>
    <w:rsid w:val="007004F3"/>
    <w:rsid w:val="007007DF"/>
    <w:rsid w:val="00700C46"/>
    <w:rsid w:val="0070129E"/>
    <w:rsid w:val="007017AB"/>
    <w:rsid w:val="00701F48"/>
    <w:rsid w:val="00702146"/>
    <w:rsid w:val="00702F1E"/>
    <w:rsid w:val="007032F7"/>
    <w:rsid w:val="00703613"/>
    <w:rsid w:val="00703DD4"/>
    <w:rsid w:val="0070400C"/>
    <w:rsid w:val="00704641"/>
    <w:rsid w:val="00704FB3"/>
    <w:rsid w:val="00705716"/>
    <w:rsid w:val="00705F75"/>
    <w:rsid w:val="00706352"/>
    <w:rsid w:val="00706824"/>
    <w:rsid w:val="007078AC"/>
    <w:rsid w:val="0071075B"/>
    <w:rsid w:val="00711B13"/>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43C3"/>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5E"/>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0A02"/>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7D7"/>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27BB"/>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0EC4"/>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A36"/>
    <w:rsid w:val="00860FA5"/>
    <w:rsid w:val="008624EC"/>
    <w:rsid w:val="008630AA"/>
    <w:rsid w:val="00864F8D"/>
    <w:rsid w:val="008658B9"/>
    <w:rsid w:val="008658DE"/>
    <w:rsid w:val="00865BD1"/>
    <w:rsid w:val="00865CD7"/>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087"/>
    <w:rsid w:val="008952A4"/>
    <w:rsid w:val="00895BF5"/>
    <w:rsid w:val="00895DC6"/>
    <w:rsid w:val="00895E59"/>
    <w:rsid w:val="00896A6E"/>
    <w:rsid w:val="008977B8"/>
    <w:rsid w:val="00897CD0"/>
    <w:rsid w:val="008A0FED"/>
    <w:rsid w:val="008A1579"/>
    <w:rsid w:val="008A17C5"/>
    <w:rsid w:val="008A1A17"/>
    <w:rsid w:val="008A1E2B"/>
    <w:rsid w:val="008A24F8"/>
    <w:rsid w:val="008A2680"/>
    <w:rsid w:val="008A2C95"/>
    <w:rsid w:val="008A390B"/>
    <w:rsid w:val="008A5038"/>
    <w:rsid w:val="008A7266"/>
    <w:rsid w:val="008A774F"/>
    <w:rsid w:val="008B0420"/>
    <w:rsid w:val="008B084C"/>
    <w:rsid w:val="008B123B"/>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1B80"/>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7902"/>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54B"/>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0F3"/>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6EF2"/>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047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052"/>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03E8"/>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26C"/>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4C8"/>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4900"/>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4F3"/>
    <w:rsid w:val="00B068A5"/>
    <w:rsid w:val="00B07E75"/>
    <w:rsid w:val="00B10AF3"/>
    <w:rsid w:val="00B110A7"/>
    <w:rsid w:val="00B1161B"/>
    <w:rsid w:val="00B12969"/>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57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625F"/>
    <w:rsid w:val="00B973B9"/>
    <w:rsid w:val="00B97C12"/>
    <w:rsid w:val="00BA0138"/>
    <w:rsid w:val="00BA2F6B"/>
    <w:rsid w:val="00BA30C8"/>
    <w:rsid w:val="00BA39CA"/>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5AB"/>
    <w:rsid w:val="00BE16A9"/>
    <w:rsid w:val="00BE1895"/>
    <w:rsid w:val="00BE199D"/>
    <w:rsid w:val="00BE1F8C"/>
    <w:rsid w:val="00BE2641"/>
    <w:rsid w:val="00BE267F"/>
    <w:rsid w:val="00BE270C"/>
    <w:rsid w:val="00BE3B98"/>
    <w:rsid w:val="00BE3BFE"/>
    <w:rsid w:val="00BE4687"/>
    <w:rsid w:val="00BE4B16"/>
    <w:rsid w:val="00BE5BD9"/>
    <w:rsid w:val="00BE6134"/>
    <w:rsid w:val="00BE645E"/>
    <w:rsid w:val="00BE680D"/>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DA5"/>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3F6"/>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830"/>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4B12"/>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05B"/>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231"/>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1FC7"/>
    <w:rsid w:val="00DE20A0"/>
    <w:rsid w:val="00DE26B7"/>
    <w:rsid w:val="00DE379C"/>
    <w:rsid w:val="00DE3B2E"/>
    <w:rsid w:val="00DE3BDE"/>
    <w:rsid w:val="00DE512F"/>
    <w:rsid w:val="00DE5A3F"/>
    <w:rsid w:val="00DF0D53"/>
    <w:rsid w:val="00DF0EC5"/>
    <w:rsid w:val="00DF1266"/>
    <w:rsid w:val="00DF176F"/>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89"/>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3E44"/>
    <w:rsid w:val="00E2498D"/>
    <w:rsid w:val="00E24BDC"/>
    <w:rsid w:val="00E24C2D"/>
    <w:rsid w:val="00E25E4A"/>
    <w:rsid w:val="00E261BF"/>
    <w:rsid w:val="00E278E7"/>
    <w:rsid w:val="00E301E0"/>
    <w:rsid w:val="00E30312"/>
    <w:rsid w:val="00E304DD"/>
    <w:rsid w:val="00E30BAE"/>
    <w:rsid w:val="00E31D8A"/>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36C8"/>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D797D"/>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1FFC"/>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67D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D67D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D67D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35</Pages>
  <Words>17025</Words>
  <Characters>100448</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8</cp:revision>
  <cp:lastPrinted>2023-09-08T11:21:00Z</cp:lastPrinted>
  <dcterms:created xsi:type="dcterms:W3CDTF">2025-02-03T09:06:00Z</dcterms:created>
  <dcterms:modified xsi:type="dcterms:W3CDTF">2025-02-07T11:33:00Z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